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3C" w:rsidRPr="00EA2378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jc w:val="center"/>
        <w:rPr>
          <w:rFonts w:asciiTheme="minorHAnsi" w:hAnsiTheme="minorHAnsi" w:cstheme="minorHAnsi"/>
          <w:b/>
          <w:bCs/>
          <w:color w:val="03468A"/>
          <w:spacing w:val="-4"/>
          <w:lang w:val="pl-PL"/>
        </w:rPr>
      </w:pPr>
      <w:bookmarkStart w:id="0" w:name="_GoBack"/>
      <w:bookmarkEnd w:id="0"/>
      <w:r w:rsidRPr="00EA2378">
        <w:rPr>
          <w:rFonts w:asciiTheme="minorHAnsi" w:hAnsiTheme="minorHAnsi" w:cstheme="minorHAnsi"/>
          <w:b/>
          <w:color w:val="03468A"/>
          <w:spacing w:val="-4"/>
          <w:lang w:val="pl-PL"/>
        </w:rPr>
        <w:t>FORMULARZ ZGŁOSZENIA NARUSZENIA</w:t>
      </w:r>
    </w:p>
    <w:p w:rsidR="008D0C3C" w:rsidRPr="00EA2378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jc w:val="center"/>
        <w:rPr>
          <w:rFonts w:asciiTheme="minorHAnsi" w:hAnsiTheme="minorHAnsi" w:cstheme="minorHAnsi"/>
          <w:color w:val="03468A"/>
          <w:spacing w:val="-4"/>
          <w:lang w:val="pl-PL"/>
        </w:rPr>
      </w:pPr>
      <w:r w:rsidRPr="00EA2378">
        <w:rPr>
          <w:rFonts w:asciiTheme="minorHAnsi" w:hAnsiTheme="minorHAnsi" w:cstheme="minorHAnsi"/>
          <w:color w:val="03468A"/>
          <w:spacing w:val="-4"/>
          <w:lang w:val="pl-PL"/>
        </w:rPr>
        <w:t>[KODEKSU ETYKI, KODEKSU ANTYKORUPCYJNEGO, PRZEPISÓW PRAWA</w:t>
      </w:r>
      <w:r w:rsidRPr="00EA2378">
        <w:rPr>
          <w:rFonts w:asciiTheme="minorHAnsi" w:hAnsiTheme="minorHAnsi" w:cstheme="minorHAnsi"/>
          <w:color w:val="03468A"/>
          <w:spacing w:val="-4"/>
          <w:lang w:val="pl-PL"/>
        </w:rPr>
        <w:br/>
        <w:t>I PROCEDUR WEWNĘTRZNYCH OBOWIĄZUJĄCYCH W GRUPIE POLPHARMA]</w:t>
      </w:r>
    </w:p>
    <w:p w:rsidR="008D0C3C" w:rsidRPr="008D0C3C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jc w:val="both"/>
        <w:rPr>
          <w:rFonts w:asciiTheme="minorHAnsi" w:hAnsiTheme="minorHAnsi" w:cstheme="minorHAnsi"/>
          <w:spacing w:val="-4"/>
          <w:lang w:val="pl-PL"/>
        </w:rPr>
      </w:pPr>
    </w:p>
    <w:p w:rsidR="008D0C3C" w:rsidRPr="008D0C3C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spacing w:after="60"/>
        <w:jc w:val="both"/>
        <w:rPr>
          <w:rFonts w:asciiTheme="minorHAnsi" w:hAnsiTheme="minorHAnsi" w:cstheme="minorHAnsi"/>
          <w:spacing w:val="-4"/>
          <w:lang w:val="pl-PL"/>
        </w:rPr>
      </w:pPr>
      <w:r w:rsidRPr="008D0C3C">
        <w:rPr>
          <w:rFonts w:asciiTheme="minorHAnsi" w:hAnsiTheme="minorHAnsi" w:cstheme="minorHAnsi"/>
          <w:spacing w:val="-4"/>
          <w:lang w:val="pl-PL"/>
        </w:rPr>
        <w:t xml:space="preserve">Dziękujemy za chęć zgłoszenia zauważonego naruszenia postanowień Kodeksu Etyki, Kodeksu Antykorupcyjnego, przepisów prawa i procedur obowiązujących w Grupie Polpharma. </w:t>
      </w:r>
    </w:p>
    <w:p w:rsidR="008D0C3C" w:rsidRPr="008D0C3C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spacing w:after="60"/>
        <w:jc w:val="both"/>
        <w:rPr>
          <w:rFonts w:asciiTheme="minorHAnsi" w:hAnsiTheme="minorHAnsi" w:cstheme="minorHAnsi"/>
          <w:spacing w:val="-4"/>
          <w:lang w:val="pl-PL"/>
        </w:rPr>
      </w:pPr>
      <w:r w:rsidRPr="008D0C3C">
        <w:rPr>
          <w:rFonts w:asciiTheme="minorHAnsi" w:hAnsiTheme="minorHAnsi" w:cstheme="minorHAnsi"/>
          <w:spacing w:val="-7"/>
          <w:lang w:val="pl-PL"/>
        </w:rPr>
        <w:t>Formularz pomoże dokonać zgłoszenia w sposób gwarantujący przekazanie osobom upoważnionym</w:t>
      </w:r>
      <w:r w:rsidRPr="008D0C3C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8D0C3C">
        <w:rPr>
          <w:rFonts w:asciiTheme="minorHAnsi" w:hAnsiTheme="minorHAnsi" w:cstheme="minorHAnsi"/>
          <w:spacing w:val="-7"/>
          <w:lang w:val="pl-PL"/>
        </w:rPr>
        <w:t>informacji niezbędnych do rozpatrzenia zgłoszenia. Prosimy o podanie jak najbardziej szczegółowych</w:t>
      </w:r>
      <w:r w:rsidRPr="008D0C3C">
        <w:rPr>
          <w:rFonts w:asciiTheme="minorHAnsi" w:hAnsiTheme="minorHAnsi" w:cstheme="minorHAnsi"/>
          <w:spacing w:val="-4"/>
          <w:lang w:val="pl-PL"/>
        </w:rPr>
        <w:t xml:space="preserve"> i dokładnych danych w celu umożliwienia nam dokonania starannej analizy opisanego zdarzenia.</w:t>
      </w:r>
    </w:p>
    <w:p w:rsidR="008D0C3C" w:rsidRPr="008D0C3C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jc w:val="both"/>
        <w:rPr>
          <w:rFonts w:asciiTheme="minorHAnsi" w:hAnsiTheme="minorHAnsi" w:cstheme="minorHAnsi"/>
          <w:spacing w:val="-4"/>
          <w:lang w:val="pl-PL"/>
        </w:rPr>
      </w:pPr>
      <w:r w:rsidRPr="008D0C3C">
        <w:rPr>
          <w:rFonts w:asciiTheme="minorHAnsi" w:hAnsiTheme="minorHAnsi" w:cstheme="minorHAnsi"/>
          <w:spacing w:val="-4"/>
          <w:lang w:val="pl-PL"/>
        </w:rPr>
        <w:t xml:space="preserve">Zgłoszenie prosimy przesłać pocztą na adres: </w:t>
      </w:r>
    </w:p>
    <w:p w:rsidR="008D0C3C" w:rsidRPr="008D0C3C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jc w:val="both"/>
        <w:rPr>
          <w:rFonts w:asciiTheme="minorHAnsi" w:hAnsiTheme="minorHAnsi" w:cstheme="minorHAnsi"/>
          <w:b/>
          <w:spacing w:val="-4"/>
          <w:lang w:val="pl-PL"/>
        </w:rPr>
      </w:pPr>
      <w:proofErr w:type="spellStart"/>
      <w:r w:rsidRPr="008D0C3C">
        <w:rPr>
          <w:rFonts w:asciiTheme="minorHAnsi" w:hAnsiTheme="minorHAnsi" w:cstheme="minorHAnsi"/>
          <w:b/>
          <w:spacing w:val="-4"/>
          <w:lang w:val="pl-PL"/>
        </w:rPr>
        <w:t>Compliance</w:t>
      </w:r>
      <w:proofErr w:type="spellEnd"/>
      <w:r w:rsidRPr="008D0C3C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proofErr w:type="spellStart"/>
      <w:r w:rsidRPr="008D0C3C">
        <w:rPr>
          <w:rFonts w:asciiTheme="minorHAnsi" w:hAnsiTheme="minorHAnsi" w:cstheme="minorHAnsi"/>
          <w:b/>
          <w:spacing w:val="-4"/>
          <w:lang w:val="pl-PL"/>
        </w:rPr>
        <w:t>Officer</w:t>
      </w:r>
      <w:proofErr w:type="spellEnd"/>
      <w:r w:rsidRPr="008D0C3C">
        <w:rPr>
          <w:rFonts w:asciiTheme="minorHAnsi" w:hAnsiTheme="minorHAnsi" w:cstheme="minorHAnsi"/>
          <w:b/>
          <w:spacing w:val="-4"/>
          <w:lang w:val="pl-PL"/>
        </w:rPr>
        <w:t xml:space="preserve"> Grupy Polpharma </w:t>
      </w:r>
    </w:p>
    <w:p w:rsidR="008D0C3C" w:rsidRPr="008D0C3C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jc w:val="both"/>
        <w:rPr>
          <w:rFonts w:asciiTheme="minorHAnsi" w:hAnsiTheme="minorHAnsi" w:cstheme="minorHAnsi"/>
          <w:b/>
          <w:spacing w:val="-4"/>
          <w:lang w:val="pl-PL"/>
        </w:rPr>
      </w:pPr>
      <w:r w:rsidRPr="008D0C3C">
        <w:rPr>
          <w:rFonts w:asciiTheme="minorHAnsi" w:hAnsiTheme="minorHAnsi" w:cstheme="minorHAnsi"/>
          <w:b/>
          <w:spacing w:val="-4"/>
          <w:lang w:val="pl-PL"/>
        </w:rPr>
        <w:t xml:space="preserve">Polpharma Biuro Handlowe sp. z o.o. </w:t>
      </w:r>
    </w:p>
    <w:p w:rsidR="008D0C3C" w:rsidRPr="008D0C3C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spacing w:after="60"/>
        <w:jc w:val="both"/>
        <w:rPr>
          <w:rFonts w:asciiTheme="minorHAnsi" w:hAnsiTheme="minorHAnsi" w:cstheme="minorHAnsi"/>
          <w:b/>
          <w:spacing w:val="-4"/>
          <w:lang w:val="pl-PL"/>
        </w:rPr>
      </w:pPr>
      <w:r w:rsidRPr="008D0C3C">
        <w:rPr>
          <w:rFonts w:asciiTheme="minorHAnsi" w:hAnsiTheme="minorHAnsi" w:cstheme="minorHAnsi"/>
          <w:b/>
          <w:spacing w:val="-4"/>
          <w:lang w:val="pl-PL"/>
        </w:rPr>
        <w:t xml:space="preserve">ul. </w:t>
      </w:r>
      <w:proofErr w:type="spellStart"/>
      <w:r w:rsidRPr="008D0C3C">
        <w:rPr>
          <w:rFonts w:asciiTheme="minorHAnsi" w:hAnsiTheme="minorHAnsi" w:cstheme="minorHAnsi"/>
          <w:b/>
          <w:spacing w:val="-4"/>
          <w:lang w:val="pl-PL"/>
        </w:rPr>
        <w:t>Bobrowiecka</w:t>
      </w:r>
      <w:proofErr w:type="spellEnd"/>
      <w:r w:rsidRPr="008D0C3C">
        <w:rPr>
          <w:rFonts w:asciiTheme="minorHAnsi" w:hAnsiTheme="minorHAnsi" w:cstheme="minorHAnsi"/>
          <w:b/>
          <w:spacing w:val="-4"/>
          <w:lang w:val="pl-PL"/>
        </w:rPr>
        <w:t xml:space="preserve"> 6 00-728 Warszawa</w:t>
      </w:r>
    </w:p>
    <w:p w:rsidR="008D0C3C" w:rsidRPr="008D0C3C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spacing w:after="60"/>
        <w:jc w:val="both"/>
        <w:rPr>
          <w:rFonts w:asciiTheme="minorHAnsi" w:hAnsiTheme="minorHAnsi" w:cstheme="minorHAnsi"/>
          <w:spacing w:val="-4"/>
          <w:lang w:val="pl-PL"/>
        </w:rPr>
      </w:pPr>
      <w:r w:rsidRPr="008D0C3C">
        <w:rPr>
          <w:rFonts w:asciiTheme="minorHAnsi" w:hAnsiTheme="minorHAnsi" w:cstheme="minorHAnsi"/>
          <w:spacing w:val="6"/>
          <w:lang w:val="pl-PL"/>
        </w:rPr>
        <w:t>W trakcie zgłaszania naruszenia w sposób inny niż pisemny Sygnalista będzie proszony</w:t>
      </w:r>
      <w:r w:rsidRPr="008D0C3C">
        <w:rPr>
          <w:rFonts w:asciiTheme="minorHAnsi" w:hAnsiTheme="minorHAnsi" w:cstheme="minorHAnsi"/>
          <w:spacing w:val="6"/>
          <w:lang w:val="pl-PL"/>
        </w:rPr>
        <w:br/>
        <w:t xml:space="preserve">o podanie informacji adekwatnych do informacji ze zgłoszenia. </w:t>
      </w:r>
    </w:p>
    <w:p w:rsidR="008D0C3C" w:rsidRPr="00EA2378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jc w:val="both"/>
        <w:rPr>
          <w:rFonts w:asciiTheme="minorHAnsi" w:hAnsiTheme="minorHAnsi" w:cstheme="minorHAnsi"/>
          <w:color w:val="03468A"/>
          <w:spacing w:val="-4"/>
          <w:lang w:val="pl-PL"/>
        </w:rPr>
      </w:pPr>
    </w:p>
    <w:p w:rsidR="008D0C3C" w:rsidRPr="00EA2378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spacing w:after="60"/>
        <w:jc w:val="center"/>
        <w:rPr>
          <w:rFonts w:asciiTheme="minorHAnsi" w:hAnsiTheme="minorHAnsi" w:cstheme="minorHAnsi"/>
          <w:b/>
          <w:color w:val="03468A"/>
          <w:spacing w:val="-4"/>
          <w:lang w:val="pl-PL"/>
        </w:rPr>
      </w:pPr>
      <w:r w:rsidRPr="00EA2378">
        <w:rPr>
          <w:rFonts w:asciiTheme="minorHAnsi" w:hAnsiTheme="minorHAnsi" w:cstheme="minorHAnsi"/>
          <w:b/>
          <w:color w:val="03468A"/>
          <w:spacing w:val="-4"/>
          <w:lang w:val="pl-PL"/>
        </w:rPr>
        <w:t>Zgłoszenie naruszenia</w:t>
      </w:r>
    </w:p>
    <w:p w:rsidR="008D0C3C" w:rsidRPr="00EA2378" w:rsidRDefault="008D0C3C" w:rsidP="008D0C3C">
      <w:pPr>
        <w:pStyle w:val="BasicParagraph"/>
        <w:tabs>
          <w:tab w:val="left" w:pos="283"/>
          <w:tab w:val="left" w:pos="567"/>
          <w:tab w:val="left" w:pos="850"/>
          <w:tab w:val="right" w:leader="dot" w:pos="6236"/>
        </w:tabs>
        <w:spacing w:after="60"/>
        <w:ind w:left="280" w:hanging="280"/>
        <w:jc w:val="center"/>
        <w:rPr>
          <w:rFonts w:asciiTheme="minorHAnsi" w:hAnsiTheme="minorHAnsi" w:cstheme="minorHAnsi"/>
          <w:color w:val="03468A"/>
          <w:spacing w:val="-4"/>
          <w:lang w:val="pl-PL"/>
        </w:rPr>
      </w:pPr>
      <w:r w:rsidRPr="00EA2378">
        <w:rPr>
          <w:rFonts w:asciiTheme="minorHAnsi" w:hAnsiTheme="minorHAnsi" w:cstheme="minorHAnsi"/>
          <w:color w:val="03468A"/>
          <w:spacing w:val="-4"/>
          <w:lang w:val="pl-PL"/>
        </w:rPr>
        <w:t>WSKAZANIE SPRAWCY:</w:t>
      </w:r>
    </w:p>
    <w:p w:rsidR="008D0C3C" w:rsidRPr="00EA2378" w:rsidRDefault="008D0C3C" w:rsidP="00EA2378">
      <w:pPr>
        <w:tabs>
          <w:tab w:val="left" w:pos="567"/>
          <w:tab w:val="right" w:leader="underscore" w:pos="10773"/>
        </w:tabs>
        <w:spacing w:before="240"/>
        <w:rPr>
          <w:rFonts w:cstheme="minorHAnsi"/>
          <w:sz w:val="24"/>
          <w:szCs w:val="24"/>
          <w:lang w:val="pl-PL"/>
        </w:rPr>
      </w:pPr>
      <w:r w:rsidRPr="00EA2378">
        <w:rPr>
          <w:rStyle w:val="ZAnumerczarny"/>
          <w:rFonts w:asciiTheme="minorHAnsi" w:hAnsiTheme="minorHAnsi" w:cstheme="minorHAnsi"/>
          <w:sz w:val="24"/>
          <w:szCs w:val="24"/>
        </w:rPr>
        <w:t>1.</w:t>
      </w:r>
      <w:r w:rsidRPr="00EA2378">
        <w:rPr>
          <w:rFonts w:cstheme="minorHAnsi"/>
          <w:sz w:val="24"/>
          <w:szCs w:val="24"/>
          <w:lang w:val="pl-PL"/>
        </w:rPr>
        <w:tab/>
        <w:t>Imię i nazwisko sprawcy*</w:t>
      </w:r>
      <w:r w:rsidRPr="00EA2378">
        <w:rPr>
          <w:rFonts w:cstheme="minorHAnsi"/>
          <w:sz w:val="24"/>
          <w:szCs w:val="24"/>
          <w:lang w:val="pl-PL"/>
        </w:rPr>
        <w:tab/>
      </w:r>
      <w:r w:rsidRPr="00EA2378">
        <w:rPr>
          <w:rFonts w:cstheme="minorHAnsi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Style w:val="ZAnumerczarny"/>
          <w:rFonts w:asciiTheme="minorHAnsi" w:hAnsiTheme="minorHAnsi" w:cstheme="minorHAnsi"/>
          <w:sz w:val="24"/>
          <w:szCs w:val="24"/>
        </w:rPr>
        <w:t>2.</w:t>
      </w:r>
      <w:r w:rsidRPr="00EA2378">
        <w:rPr>
          <w:rFonts w:cstheme="minorHAnsi"/>
          <w:spacing w:val="-4"/>
          <w:sz w:val="24"/>
          <w:szCs w:val="24"/>
          <w:lang w:val="pl-PL"/>
        </w:rPr>
        <w:tab/>
        <w:t>Czy istnieje zagrożenie dla życia i bezpieczeństwa ludzi w związku z naruszeniem*?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  <w:t>[    ]  TAK           [    ]  NIE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color w:val="989898"/>
          <w:spacing w:val="-3"/>
          <w:sz w:val="24"/>
          <w:szCs w:val="24"/>
          <w:lang w:val="pl-PL"/>
        </w:rPr>
      </w:pPr>
      <w:r w:rsidRPr="00EA2378">
        <w:rPr>
          <w:rStyle w:val="ZAnumerczarny"/>
          <w:rFonts w:asciiTheme="minorHAnsi" w:hAnsiTheme="minorHAnsi" w:cstheme="minorHAnsi"/>
          <w:sz w:val="24"/>
          <w:szCs w:val="24"/>
        </w:rPr>
        <w:t>3.</w:t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1"/>
          <w:sz w:val="24"/>
          <w:szCs w:val="24"/>
          <w:lang w:val="pl-PL"/>
        </w:rPr>
        <w:t>W jakiej spółce z Grupy Polpharma sprawca jest zatrudniony?</w:t>
      </w:r>
      <w:r w:rsidRPr="00EA2378">
        <w:rPr>
          <w:rFonts w:cstheme="minorHAnsi"/>
          <w:spacing w:val="-1"/>
          <w:sz w:val="24"/>
          <w:szCs w:val="24"/>
          <w:lang w:val="pl-PL"/>
        </w:rPr>
        <w:br/>
      </w:r>
      <w:r w:rsidRPr="00EA2378">
        <w:rPr>
          <w:rFonts w:cstheme="minorHAnsi"/>
          <w:spacing w:val="-1"/>
          <w:sz w:val="24"/>
          <w:szCs w:val="24"/>
          <w:lang w:val="pl-PL"/>
        </w:rPr>
        <w:tab/>
      </w:r>
      <w:r w:rsidRPr="00EA2378">
        <w:rPr>
          <w:rFonts w:cstheme="minorHAnsi"/>
          <w:color w:val="989898"/>
          <w:spacing w:val="-3"/>
          <w:sz w:val="24"/>
          <w:szCs w:val="24"/>
          <w:lang w:val="pl-PL"/>
        </w:rPr>
        <w:tab/>
      </w:r>
    </w:p>
    <w:p w:rsidR="008D0C3C" w:rsidRPr="00EA2378" w:rsidRDefault="008D0C3C" w:rsidP="00EA2378">
      <w:pPr>
        <w:tabs>
          <w:tab w:val="left" w:pos="567"/>
          <w:tab w:val="right" w:leader="underscore" w:pos="10773"/>
        </w:tabs>
        <w:rPr>
          <w:rFonts w:cstheme="minorHAnsi"/>
          <w:color w:val="989898"/>
          <w:spacing w:val="-3"/>
          <w:sz w:val="24"/>
          <w:szCs w:val="24"/>
          <w:lang w:val="pl-PL"/>
        </w:rPr>
      </w:pPr>
      <w:r w:rsidRPr="00EA2378">
        <w:rPr>
          <w:rStyle w:val="ZAnumerczarny"/>
          <w:rFonts w:asciiTheme="minorHAnsi" w:hAnsiTheme="minorHAnsi" w:cstheme="minorHAnsi"/>
          <w:sz w:val="24"/>
          <w:szCs w:val="24"/>
        </w:rPr>
        <w:t>4.</w:t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1"/>
          <w:sz w:val="24"/>
          <w:szCs w:val="24"/>
          <w:lang w:val="pl-PL"/>
        </w:rPr>
        <w:t>W jakim podmiocie zewnętrznym sprawca jest zatrudniony?</w:t>
      </w:r>
      <w:r w:rsidRPr="00EA2378">
        <w:rPr>
          <w:rFonts w:cstheme="minorHAnsi"/>
          <w:spacing w:val="-1"/>
          <w:sz w:val="24"/>
          <w:szCs w:val="24"/>
          <w:lang w:val="pl-PL"/>
        </w:rPr>
        <w:br/>
      </w:r>
      <w:r w:rsidRPr="00EA2378">
        <w:rPr>
          <w:rFonts w:cstheme="minorHAnsi"/>
          <w:spacing w:val="-1"/>
          <w:sz w:val="24"/>
          <w:szCs w:val="24"/>
          <w:lang w:val="pl-PL"/>
        </w:rPr>
        <w:tab/>
      </w:r>
      <w:r w:rsidRPr="00EA2378">
        <w:rPr>
          <w:rFonts w:cstheme="minorHAnsi"/>
          <w:color w:val="989898"/>
          <w:spacing w:val="-3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Style w:val="ZAnumerczarny"/>
          <w:rFonts w:asciiTheme="minorHAnsi" w:hAnsiTheme="minorHAnsi" w:cstheme="minorHAnsi"/>
          <w:sz w:val="24"/>
          <w:szCs w:val="24"/>
        </w:rPr>
        <w:t>5.</w:t>
      </w:r>
      <w:r w:rsidRPr="00EA2378">
        <w:rPr>
          <w:rFonts w:cstheme="minorHAnsi"/>
          <w:spacing w:val="-4"/>
          <w:sz w:val="24"/>
          <w:szCs w:val="24"/>
          <w:lang w:val="pl-PL"/>
        </w:rPr>
        <w:tab/>
        <w:t>Wskazanie naruszonego przepisu prawa, Kodeksu Antykorupcyjnego, innego przepisu*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color w:val="000000"/>
          <w:spacing w:val="-4"/>
          <w:sz w:val="24"/>
          <w:szCs w:val="24"/>
          <w:lang w:val="pl-PL"/>
        </w:rPr>
      </w:pPr>
      <w:r w:rsidRPr="00EA2378">
        <w:rPr>
          <w:rFonts w:cstheme="minorHAnsi"/>
          <w:color w:val="000000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color w:val="000000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color w:val="000000"/>
          <w:spacing w:val="-4"/>
          <w:sz w:val="24"/>
          <w:szCs w:val="24"/>
          <w:lang w:val="pl-PL"/>
        </w:rPr>
      </w:pPr>
      <w:r w:rsidRPr="00EA2378">
        <w:rPr>
          <w:rFonts w:cstheme="minorHAnsi"/>
          <w:color w:val="000000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color w:val="000000"/>
          <w:spacing w:val="-4"/>
          <w:sz w:val="24"/>
          <w:szCs w:val="24"/>
          <w:lang w:val="pl-PL"/>
        </w:rPr>
        <w:tab/>
      </w:r>
    </w:p>
    <w:p w:rsidR="00EA2378" w:rsidRPr="00EA2378" w:rsidRDefault="00EA2378" w:rsidP="008D0C3C">
      <w:pPr>
        <w:tabs>
          <w:tab w:val="left" w:pos="567"/>
          <w:tab w:val="right" w:leader="underscore" w:pos="10773"/>
        </w:tabs>
        <w:rPr>
          <w:rFonts w:cstheme="minorHAnsi"/>
          <w:color w:val="000000"/>
          <w:spacing w:val="-4"/>
          <w:sz w:val="24"/>
          <w:szCs w:val="24"/>
          <w:lang w:val="pl-PL"/>
        </w:rPr>
      </w:pPr>
      <w:r w:rsidRPr="00EA2378">
        <w:rPr>
          <w:rFonts w:cstheme="minorHAnsi"/>
          <w:color w:val="000000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color w:val="000000"/>
          <w:spacing w:val="-4"/>
          <w:sz w:val="24"/>
          <w:szCs w:val="24"/>
          <w:lang w:val="pl-PL"/>
        </w:rPr>
        <w:tab/>
      </w:r>
    </w:p>
    <w:p w:rsidR="00EA2378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2"/>
          <w:sz w:val="24"/>
          <w:szCs w:val="24"/>
          <w:lang w:val="pl-PL"/>
        </w:rPr>
      </w:pPr>
      <w:r w:rsidRPr="00EA2378">
        <w:rPr>
          <w:rStyle w:val="ZAnumerczarny"/>
          <w:rFonts w:asciiTheme="minorHAnsi" w:hAnsiTheme="minorHAnsi" w:cstheme="minorHAnsi"/>
          <w:sz w:val="24"/>
          <w:szCs w:val="24"/>
        </w:rPr>
        <w:t>6.</w:t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2"/>
          <w:sz w:val="24"/>
          <w:szCs w:val="24"/>
          <w:lang w:val="pl-PL"/>
        </w:rPr>
        <w:t>Opis zdarzenia z podaniem istotnych informacji dotyczących miejsca, czasu i okoliczności naruszenia:*</w:t>
      </w:r>
      <w:r w:rsidRPr="00EA2378">
        <w:rPr>
          <w:rFonts w:cstheme="minorHAnsi"/>
          <w:spacing w:val="-2"/>
          <w:sz w:val="24"/>
          <w:szCs w:val="24"/>
          <w:vertAlign w:val="superscript"/>
          <w:lang w:val="pl-PL"/>
        </w:rPr>
        <w:t xml:space="preserve"> / </w:t>
      </w:r>
      <w:r w:rsidRPr="00EA2378">
        <w:rPr>
          <w:rFonts w:cstheme="minorHAnsi"/>
          <w:spacing w:val="-2"/>
          <w:sz w:val="24"/>
          <w:szCs w:val="24"/>
          <w:lang w:val="pl-PL"/>
        </w:rPr>
        <w:t>***</w:t>
      </w:r>
    </w:p>
    <w:p w:rsidR="008D0C3C" w:rsidRPr="00EA2378" w:rsidRDefault="00EA2378" w:rsidP="008D0C3C">
      <w:pPr>
        <w:tabs>
          <w:tab w:val="left" w:pos="567"/>
          <w:tab w:val="right" w:leader="underscore" w:pos="10773"/>
        </w:tabs>
        <w:rPr>
          <w:rFonts w:cstheme="minorHAnsi"/>
          <w:spacing w:val="-2"/>
          <w:sz w:val="24"/>
          <w:szCs w:val="24"/>
          <w:lang w:val="pl-PL"/>
        </w:rPr>
      </w:pPr>
      <w:r w:rsidRPr="00EA2378">
        <w:rPr>
          <w:rStyle w:val="ZAmaynumer"/>
          <w:rFonts w:asciiTheme="minorHAnsi" w:hAnsiTheme="minorHAnsi" w:cstheme="minorHAnsi"/>
          <w:sz w:val="24"/>
          <w:szCs w:val="24"/>
        </w:rPr>
        <w:tab/>
      </w:r>
      <w:r w:rsidR="008D0C3C" w:rsidRPr="00EA2378">
        <w:rPr>
          <w:rStyle w:val="ZAmaynumer"/>
          <w:rFonts w:asciiTheme="minorHAnsi" w:hAnsiTheme="minorHAnsi" w:cstheme="minorHAnsi"/>
          <w:sz w:val="24"/>
          <w:szCs w:val="24"/>
        </w:rPr>
        <w:t>6.1.</w:t>
      </w:r>
      <w:r w:rsidR="008D0C3C" w:rsidRPr="00EA2378">
        <w:rPr>
          <w:rFonts w:cstheme="minorHAnsi"/>
          <w:spacing w:val="-3"/>
          <w:sz w:val="24"/>
          <w:szCs w:val="24"/>
          <w:lang w:val="pl-PL"/>
        </w:rPr>
        <w:t xml:space="preserve"> Co się wydarzyło? ****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lastRenderedPageBreak/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3"/>
          <w:sz w:val="24"/>
          <w:szCs w:val="24"/>
          <w:lang w:val="pl-PL"/>
        </w:rPr>
      </w:pPr>
      <w:r w:rsidRPr="00EA2378">
        <w:rPr>
          <w:rFonts w:cstheme="minorHAnsi"/>
          <w:color w:val="989898"/>
          <w:spacing w:val="-3"/>
          <w:sz w:val="24"/>
          <w:szCs w:val="24"/>
          <w:lang w:val="pl-PL"/>
        </w:rPr>
        <w:tab/>
      </w:r>
      <w:r w:rsidRPr="00EA2378">
        <w:rPr>
          <w:rStyle w:val="ZAmaynumer"/>
          <w:rFonts w:asciiTheme="minorHAnsi" w:hAnsiTheme="minorHAnsi" w:cstheme="minorHAnsi"/>
          <w:sz w:val="24"/>
          <w:szCs w:val="24"/>
        </w:rPr>
        <w:t>6.2.</w:t>
      </w:r>
      <w:r w:rsidRPr="00EA2378">
        <w:rPr>
          <w:rFonts w:cstheme="minorHAnsi"/>
          <w:spacing w:val="-3"/>
          <w:sz w:val="24"/>
          <w:szCs w:val="24"/>
          <w:lang w:val="pl-PL"/>
        </w:rPr>
        <w:t xml:space="preserve">  W jakim miejscu lub miejscach miało miejsce zdarzenie?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bCs/>
          <w:color w:val="000000"/>
          <w:spacing w:val="-8"/>
          <w:sz w:val="24"/>
          <w:szCs w:val="24"/>
          <w:lang w:val="pl-PL"/>
        </w:rPr>
      </w:pP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bCs/>
          <w:color w:val="000000"/>
          <w:spacing w:val="-8"/>
          <w:sz w:val="24"/>
          <w:szCs w:val="24"/>
          <w:lang w:val="pl-PL"/>
        </w:rPr>
      </w:pP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bCs/>
          <w:color w:val="000000"/>
          <w:spacing w:val="-8"/>
          <w:sz w:val="24"/>
          <w:szCs w:val="24"/>
          <w:lang w:val="pl-PL"/>
        </w:rPr>
      </w:pP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bCs/>
          <w:color w:val="000000"/>
          <w:spacing w:val="-8"/>
          <w:sz w:val="24"/>
          <w:szCs w:val="24"/>
          <w:lang w:val="pl-PL"/>
        </w:rPr>
      </w:pP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bCs/>
          <w:color w:val="000000"/>
          <w:spacing w:val="-8"/>
          <w:sz w:val="24"/>
          <w:szCs w:val="24"/>
          <w:lang w:val="pl-PL"/>
        </w:rPr>
      </w:pP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  <w:r w:rsidRPr="00EA2378">
        <w:rPr>
          <w:rFonts w:cstheme="minorHAnsi"/>
          <w:bCs/>
          <w:color w:val="000000"/>
          <w:spacing w:val="-8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b/>
          <w:bCs/>
          <w:color w:val="000000"/>
          <w:spacing w:val="-8"/>
          <w:sz w:val="24"/>
          <w:szCs w:val="24"/>
          <w:lang w:val="pl-PL"/>
        </w:rPr>
      </w:pP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3"/>
          <w:sz w:val="24"/>
          <w:szCs w:val="24"/>
          <w:lang w:val="pl-PL"/>
        </w:rPr>
      </w:pPr>
      <w:r w:rsidRPr="00EA2378">
        <w:rPr>
          <w:rStyle w:val="ZAmaynumer"/>
          <w:rFonts w:asciiTheme="minorHAnsi" w:hAnsiTheme="minorHAnsi" w:cstheme="minorHAnsi"/>
          <w:sz w:val="24"/>
          <w:szCs w:val="24"/>
        </w:rPr>
        <w:t>6.3.</w:t>
      </w:r>
      <w:r w:rsidRPr="00EA2378">
        <w:rPr>
          <w:rFonts w:cstheme="minorHAnsi"/>
          <w:spacing w:val="-3"/>
          <w:sz w:val="24"/>
          <w:szCs w:val="24"/>
          <w:lang w:val="pl-PL"/>
        </w:rPr>
        <w:t xml:space="preserve"> W jakim czasie doszło do wydarzenia / jak długo ono trwało?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3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br/>
      </w:r>
      <w:r w:rsidRPr="00EA2378">
        <w:rPr>
          <w:rStyle w:val="ZAmaynumer"/>
          <w:rFonts w:asciiTheme="minorHAnsi" w:hAnsiTheme="minorHAnsi" w:cstheme="minorHAnsi"/>
          <w:sz w:val="24"/>
          <w:szCs w:val="24"/>
        </w:rPr>
        <w:t>6.4.</w:t>
      </w:r>
      <w:r w:rsidRPr="00EA2378">
        <w:rPr>
          <w:rFonts w:cstheme="minorHAnsi"/>
          <w:spacing w:val="-3"/>
          <w:sz w:val="24"/>
          <w:szCs w:val="24"/>
          <w:lang w:val="pl-PL"/>
        </w:rPr>
        <w:t xml:space="preserve"> W jaki sposób doszło do zdarzenia / jaki był mechanizm działania sprawcy?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EA2378" w:rsidRPr="00EA2378" w:rsidRDefault="008D0C3C" w:rsidP="00EA2378">
      <w:pPr>
        <w:tabs>
          <w:tab w:val="left" w:pos="567"/>
          <w:tab w:val="right" w:leader="underscore" w:pos="10773"/>
        </w:tabs>
        <w:ind w:left="567"/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EA2378">
      <w:pPr>
        <w:ind w:firstLine="720"/>
        <w:rPr>
          <w:rFonts w:cstheme="minorHAnsi"/>
          <w:spacing w:val="-3"/>
          <w:sz w:val="24"/>
          <w:szCs w:val="24"/>
          <w:lang w:val="pl-PL"/>
        </w:rPr>
      </w:pPr>
      <w:r w:rsidRPr="00EA2378">
        <w:rPr>
          <w:rStyle w:val="ZAmaynumer"/>
          <w:rFonts w:asciiTheme="minorHAnsi" w:hAnsiTheme="minorHAnsi" w:cstheme="minorHAnsi"/>
          <w:sz w:val="24"/>
          <w:szCs w:val="24"/>
        </w:rPr>
        <w:t>6.5.</w:t>
      </w:r>
      <w:r w:rsidRPr="00EA2378">
        <w:rPr>
          <w:rFonts w:cstheme="minorHAnsi"/>
          <w:spacing w:val="-3"/>
          <w:sz w:val="24"/>
          <w:szCs w:val="24"/>
          <w:lang w:val="pl-PL"/>
        </w:rPr>
        <w:t xml:space="preserve"> Dlaczego doszło do zdarzenia, co mogło być motywem działania sprawcy?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lastRenderedPageBreak/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3"/>
          <w:sz w:val="24"/>
          <w:szCs w:val="24"/>
          <w:lang w:val="pl-PL"/>
        </w:rPr>
      </w:pPr>
      <w:r w:rsidRPr="00EA2378">
        <w:rPr>
          <w:rFonts w:cstheme="minorHAnsi"/>
          <w:spacing w:val="-3"/>
          <w:sz w:val="24"/>
          <w:szCs w:val="24"/>
          <w:lang w:val="pl-PL"/>
        </w:rPr>
        <w:tab/>
      </w:r>
      <w:r w:rsidRPr="00EA2378">
        <w:rPr>
          <w:rStyle w:val="ZAmaynumer"/>
          <w:rFonts w:asciiTheme="minorHAnsi" w:hAnsiTheme="minorHAnsi" w:cstheme="minorHAnsi"/>
          <w:sz w:val="24"/>
          <w:szCs w:val="24"/>
        </w:rPr>
        <w:t>6.6.</w:t>
      </w:r>
      <w:r w:rsidRPr="00EA2378">
        <w:rPr>
          <w:rFonts w:cstheme="minorHAnsi"/>
          <w:spacing w:val="-3"/>
          <w:sz w:val="24"/>
          <w:szCs w:val="24"/>
          <w:lang w:val="pl-PL"/>
        </w:rPr>
        <w:t xml:space="preserve"> Jakie narzędzia (w tym elektroniczne, np. systemy) wykorzystał sprawca?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Style w:val="ZAnumerczarny"/>
          <w:rFonts w:asciiTheme="minorHAnsi" w:hAnsiTheme="minorHAnsi" w:cstheme="minorHAnsi"/>
          <w:sz w:val="24"/>
          <w:szCs w:val="24"/>
        </w:rPr>
        <w:t>7.</w:t>
      </w:r>
      <w:r w:rsidRPr="00EA2378">
        <w:rPr>
          <w:rFonts w:cstheme="minorHAnsi"/>
          <w:spacing w:val="-4"/>
          <w:sz w:val="24"/>
          <w:szCs w:val="24"/>
          <w:lang w:val="pl-PL"/>
        </w:rPr>
        <w:tab/>
        <w:t>Dowody potwierdzające zgłoszenie (do załączenia).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1"/>
          <w:sz w:val="24"/>
          <w:szCs w:val="24"/>
          <w:lang w:val="pl-PL"/>
        </w:rPr>
      </w:pPr>
      <w:r w:rsidRPr="00EA2378">
        <w:rPr>
          <w:rStyle w:val="ZAnumerczarny"/>
          <w:rFonts w:asciiTheme="minorHAnsi" w:hAnsiTheme="minorHAnsi" w:cstheme="minorHAnsi"/>
          <w:sz w:val="24"/>
          <w:szCs w:val="24"/>
        </w:rPr>
        <w:t>8.</w:t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1"/>
          <w:sz w:val="24"/>
          <w:szCs w:val="24"/>
          <w:lang w:val="pl-PL"/>
        </w:rPr>
        <w:t>Dane innych osób, które mogą potwierdzić wydarzenie, być świadkami, lub mieć inny związek z naruszeniem:</w:t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4"/>
          <w:sz w:val="24"/>
          <w:szCs w:val="24"/>
          <w:lang w:val="pl-PL"/>
        </w:rPr>
        <w:tab/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</w:p>
    <w:p w:rsidR="008D0C3C" w:rsidRPr="00EA2378" w:rsidRDefault="008D0C3C" w:rsidP="008D0C3C">
      <w:pPr>
        <w:tabs>
          <w:tab w:val="left" w:pos="567"/>
          <w:tab w:val="right" w:leader="underscore" w:pos="10773"/>
        </w:tabs>
        <w:rPr>
          <w:rFonts w:cstheme="minorHAnsi"/>
          <w:spacing w:val="-4"/>
          <w:sz w:val="24"/>
          <w:szCs w:val="24"/>
          <w:lang w:val="pl-PL"/>
        </w:rPr>
      </w:pPr>
      <w:r w:rsidRPr="00EA2378">
        <w:rPr>
          <w:rFonts w:cstheme="minorHAnsi"/>
          <w:spacing w:val="-1"/>
          <w:sz w:val="24"/>
          <w:szCs w:val="24"/>
          <w:lang w:val="pl-PL"/>
        </w:rPr>
        <w:t>Imię i nazwisko i podpis Sygnalisty</w:t>
      </w:r>
      <w:r w:rsidRPr="00EA2378">
        <w:rPr>
          <w:rFonts w:cstheme="minorHAnsi"/>
          <w:spacing w:val="-4"/>
          <w:sz w:val="24"/>
          <w:szCs w:val="24"/>
          <w:lang w:val="pl-PL"/>
        </w:rPr>
        <w:t xml:space="preserve">** </w:t>
      </w:r>
      <w:r w:rsidRPr="00EA2378">
        <w:rPr>
          <w:rFonts w:cstheme="minorHAnsi"/>
          <w:spacing w:val="-4"/>
          <w:sz w:val="24"/>
          <w:szCs w:val="24"/>
          <w:lang w:val="pl-PL"/>
        </w:rPr>
        <w:tab/>
      </w:r>
    </w:p>
    <w:p w:rsidR="008D0C3C" w:rsidRPr="008D0C3C" w:rsidRDefault="008D0C3C" w:rsidP="008D0C3C">
      <w:pPr>
        <w:rPr>
          <w:b/>
          <w:spacing w:val="-4"/>
          <w:sz w:val="20"/>
          <w:szCs w:val="20"/>
          <w:lang w:val="pl-PL"/>
        </w:rPr>
      </w:pPr>
      <w:r>
        <w:rPr>
          <w:spacing w:val="-4"/>
          <w:lang w:val="pl-PL"/>
        </w:rPr>
        <w:br w:type="page"/>
      </w:r>
      <w:r w:rsidRPr="008D0C3C">
        <w:rPr>
          <w:b/>
          <w:sz w:val="20"/>
          <w:szCs w:val="20"/>
          <w:lang w:val="pl-PL"/>
        </w:rPr>
        <w:lastRenderedPageBreak/>
        <w:t>*</w:t>
      </w:r>
      <w:r w:rsidRPr="008D0C3C">
        <w:rPr>
          <w:b/>
          <w:sz w:val="20"/>
          <w:szCs w:val="20"/>
          <w:lang w:val="pl-PL"/>
        </w:rPr>
        <w:tab/>
        <w:t>Pole obowiązkowe dla wszystkich zgłoszeń.</w:t>
      </w:r>
    </w:p>
    <w:p w:rsidR="008D0C3C" w:rsidRPr="008D0C3C" w:rsidRDefault="008D0C3C" w:rsidP="008D0C3C">
      <w:pPr>
        <w:rPr>
          <w:b/>
          <w:sz w:val="20"/>
          <w:szCs w:val="20"/>
          <w:lang w:val="pl-PL"/>
        </w:rPr>
      </w:pPr>
      <w:r w:rsidRPr="008D0C3C">
        <w:rPr>
          <w:b/>
          <w:sz w:val="20"/>
          <w:szCs w:val="20"/>
          <w:lang w:val="pl-PL"/>
        </w:rPr>
        <w:t>**</w:t>
      </w:r>
      <w:r w:rsidRPr="008D0C3C">
        <w:rPr>
          <w:b/>
          <w:sz w:val="20"/>
          <w:szCs w:val="20"/>
          <w:lang w:val="pl-PL"/>
        </w:rPr>
        <w:tab/>
        <w:t>Pole obowiązkowe z wyłączeniem zgłoszeń dotyczących: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 xml:space="preserve">Korupcji, 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2.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Konfliktu interesów,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3.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Popełnienia przestępstwa wskazanego w Kodeksie Antykorupcyjnym;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4.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 xml:space="preserve">Porozumień </w:t>
      </w:r>
      <w:proofErr w:type="spellStart"/>
      <w:r w:rsidRPr="008D0C3C">
        <w:rPr>
          <w:sz w:val="20"/>
          <w:szCs w:val="20"/>
          <w:lang w:val="pl-PL"/>
        </w:rPr>
        <w:t>antykonkurencyjnych</w:t>
      </w:r>
      <w:proofErr w:type="spellEnd"/>
      <w:r w:rsidRPr="008D0C3C">
        <w:rPr>
          <w:sz w:val="20"/>
          <w:szCs w:val="20"/>
          <w:lang w:val="pl-PL"/>
        </w:rPr>
        <w:t>,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5.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Braku zachowania wymaganych standardów w zakresie jakości i bezpieczeństwa produktów,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 xml:space="preserve">Naruszeń Ustawy AML, w tym: 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6.1.</w:t>
      </w:r>
      <w:r>
        <w:rPr>
          <w:rStyle w:val="POLmikronumer"/>
          <w:rFonts w:asciiTheme="minorHAnsi" w:hAnsiTheme="minorHAnsi" w:cstheme="minorHAnsi"/>
          <w:sz w:val="20"/>
          <w:szCs w:val="20"/>
        </w:rPr>
        <w:t xml:space="preserve"> </w:t>
      </w:r>
      <w:r w:rsidRPr="008D0C3C">
        <w:rPr>
          <w:sz w:val="20"/>
          <w:szCs w:val="20"/>
          <w:lang w:val="pl-PL"/>
        </w:rPr>
        <w:t>braku wyznaczenia osoby odpowiedzialnej za wykonanie obowiązków określonych w Ustawie AML (Członka Zarządu lub pracownika zajmującego kierownicze stanowisko),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6.2.</w:t>
      </w:r>
      <w:r>
        <w:rPr>
          <w:rStyle w:val="POLmikronumer"/>
          <w:rFonts w:asciiTheme="minorHAnsi" w:hAnsiTheme="minorHAnsi" w:cstheme="minorHAnsi"/>
          <w:sz w:val="20"/>
          <w:szCs w:val="20"/>
        </w:rPr>
        <w:t xml:space="preserve"> </w:t>
      </w:r>
      <w:r w:rsidRPr="008D0C3C">
        <w:rPr>
          <w:sz w:val="20"/>
          <w:szCs w:val="20"/>
          <w:lang w:val="pl-PL"/>
        </w:rPr>
        <w:t xml:space="preserve">braku zapewnienia udziału w programach szkoleniowych osób wykonujących obowiązki związane z przeciwdziałaniem praniu pieniędzy oraz finansowaniu terroryzmu, 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6.3.</w:t>
      </w:r>
      <w:r>
        <w:rPr>
          <w:rStyle w:val="POLmikronumer"/>
          <w:rFonts w:asciiTheme="minorHAnsi" w:hAnsiTheme="minorHAnsi" w:cstheme="minorHAnsi"/>
          <w:sz w:val="20"/>
          <w:szCs w:val="20"/>
        </w:rPr>
        <w:t xml:space="preserve"> </w:t>
      </w:r>
      <w:r w:rsidRPr="008D0C3C">
        <w:rPr>
          <w:sz w:val="20"/>
          <w:szCs w:val="20"/>
          <w:lang w:val="pl-PL"/>
        </w:rPr>
        <w:t xml:space="preserve">braku sporządzenia oceny ryzyka oraz jej aktualizacji, 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6.4.</w:t>
      </w:r>
      <w:r>
        <w:rPr>
          <w:rStyle w:val="POLmikronumer"/>
          <w:rFonts w:asciiTheme="minorHAnsi" w:hAnsiTheme="minorHAnsi" w:cstheme="minorHAnsi"/>
          <w:sz w:val="20"/>
          <w:szCs w:val="20"/>
        </w:rPr>
        <w:t xml:space="preserve"> </w:t>
      </w:r>
      <w:r w:rsidRPr="008D0C3C">
        <w:rPr>
          <w:sz w:val="20"/>
          <w:szCs w:val="20"/>
          <w:lang w:val="pl-PL"/>
        </w:rPr>
        <w:t xml:space="preserve">braku lub niewłaściwym stosowaniu środków bezpieczeństwa finansowego, 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6.5.</w:t>
      </w:r>
      <w:r>
        <w:rPr>
          <w:rStyle w:val="POLmikronumer"/>
          <w:rFonts w:asciiTheme="minorHAnsi" w:hAnsiTheme="minorHAnsi" w:cstheme="minorHAnsi"/>
          <w:sz w:val="20"/>
          <w:szCs w:val="20"/>
        </w:rPr>
        <w:t xml:space="preserve"> </w:t>
      </w:r>
      <w:r w:rsidRPr="008D0C3C">
        <w:rPr>
          <w:sz w:val="20"/>
          <w:szCs w:val="20"/>
          <w:lang w:val="pl-PL"/>
        </w:rPr>
        <w:t xml:space="preserve">braku dokumentowania zastosowanych środków bezpieczeństwa finansowego, 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6.6.</w:t>
      </w:r>
      <w:r>
        <w:rPr>
          <w:rStyle w:val="POLmikronumer"/>
          <w:rFonts w:asciiTheme="minorHAnsi" w:hAnsiTheme="minorHAnsi" w:cstheme="minorHAnsi"/>
          <w:sz w:val="20"/>
          <w:szCs w:val="20"/>
        </w:rPr>
        <w:t xml:space="preserve"> </w:t>
      </w:r>
      <w:r w:rsidRPr="008D0C3C">
        <w:rPr>
          <w:sz w:val="20"/>
          <w:szCs w:val="20"/>
          <w:lang w:val="pl-PL"/>
        </w:rPr>
        <w:t xml:space="preserve">braku dokumentacji wymaganej przez Ustawę AML, 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6.7.</w:t>
      </w:r>
      <w:r>
        <w:rPr>
          <w:rStyle w:val="POLmikronumer"/>
          <w:rFonts w:asciiTheme="minorHAnsi" w:hAnsiTheme="minorHAnsi" w:cstheme="minorHAnsi"/>
          <w:sz w:val="20"/>
          <w:szCs w:val="20"/>
        </w:rPr>
        <w:t xml:space="preserve"> </w:t>
      </w:r>
      <w:r w:rsidRPr="008D0C3C">
        <w:rPr>
          <w:sz w:val="20"/>
          <w:szCs w:val="20"/>
          <w:lang w:val="pl-PL"/>
        </w:rPr>
        <w:t>braku wdrożenia wewnętrznych procedur przewidzianych Ustawą AML,</w:t>
      </w:r>
    </w:p>
    <w:p w:rsidR="008D0C3C" w:rsidRPr="008D0C3C" w:rsidRDefault="008D0C3C" w:rsidP="008D0C3C">
      <w:pPr>
        <w:ind w:left="720"/>
        <w:rPr>
          <w:spacing w:val="-5"/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6.8.</w:t>
      </w:r>
      <w:r>
        <w:rPr>
          <w:rStyle w:val="POLmikronumer"/>
          <w:rFonts w:asciiTheme="minorHAnsi" w:hAnsiTheme="minorHAnsi" w:cstheme="minorHAnsi"/>
          <w:sz w:val="20"/>
          <w:szCs w:val="20"/>
        </w:rPr>
        <w:t xml:space="preserve"> </w:t>
      </w:r>
      <w:r w:rsidRPr="008D0C3C">
        <w:rPr>
          <w:spacing w:val="-5"/>
          <w:sz w:val="20"/>
          <w:szCs w:val="20"/>
          <w:lang w:val="pl-PL"/>
        </w:rPr>
        <w:t>braku przekazania Generalnemu Inspektorowi Informacji Finansowej [„GIIF”] zawiadomienia o okolicznościach, które mogą wskazywać na podejrzenie popełnienia przestępstwa prania pieniędzy lub finansowania terroryzmu, albo zawiadomienia o powzięciu uzasadnionego podejrzenia, że określona transakcja lub wartości majątkowe będące przedmiotem tej transakcji mogą mieć związek z praniem pieniędzy lub finansowaniem terroryzmu, przekazaniu GIIF nieprawdziwych lub zatajeniu prawdziwych danych dotyczących transakcji, rachunków lub osób.</w:t>
      </w:r>
    </w:p>
    <w:p w:rsidR="008D0C3C" w:rsidRPr="008D0C3C" w:rsidRDefault="008D0C3C" w:rsidP="008D0C3C">
      <w:pPr>
        <w:rPr>
          <w:b/>
          <w:sz w:val="20"/>
          <w:szCs w:val="20"/>
          <w:lang w:val="pl-PL"/>
        </w:rPr>
      </w:pPr>
      <w:r w:rsidRPr="008D0C3C">
        <w:rPr>
          <w:b/>
          <w:sz w:val="20"/>
          <w:szCs w:val="20"/>
          <w:lang w:val="pl-PL"/>
        </w:rPr>
        <w:t>***</w:t>
      </w:r>
      <w:r w:rsidRPr="008D0C3C">
        <w:rPr>
          <w:b/>
          <w:sz w:val="20"/>
          <w:szCs w:val="20"/>
          <w:lang w:val="pl-PL"/>
        </w:rPr>
        <w:tab/>
        <w:t xml:space="preserve">UWAGA: Zgodnie z Polityką Systemu </w:t>
      </w:r>
      <w:proofErr w:type="spellStart"/>
      <w:r w:rsidRPr="008D0C3C">
        <w:rPr>
          <w:b/>
          <w:sz w:val="20"/>
          <w:szCs w:val="20"/>
          <w:lang w:val="pl-PL"/>
        </w:rPr>
        <w:t>Compliance</w:t>
      </w:r>
      <w:proofErr w:type="spellEnd"/>
      <w:r w:rsidRPr="008D0C3C">
        <w:rPr>
          <w:b/>
          <w:sz w:val="20"/>
          <w:szCs w:val="20"/>
          <w:lang w:val="pl-PL"/>
        </w:rPr>
        <w:t>, opis zdarzenia zawierający brak wskazania sprawcy i odpowiedzi na mniej niż 3 pytania poniżej może spowodować odrzucenie zgłoszenia.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b/>
          <w:sz w:val="20"/>
          <w:szCs w:val="20"/>
          <w:lang w:val="pl-PL"/>
        </w:rPr>
        <w:t>****</w:t>
      </w:r>
      <w:r w:rsidRPr="008D0C3C">
        <w:rPr>
          <w:b/>
          <w:sz w:val="20"/>
          <w:szCs w:val="20"/>
          <w:lang w:val="pl-PL"/>
        </w:rPr>
        <w:tab/>
        <w:t>Proszę wziąć pod uwagę</w:t>
      </w:r>
      <w:r w:rsidRPr="008D0C3C">
        <w:rPr>
          <w:sz w:val="20"/>
          <w:szCs w:val="20"/>
          <w:lang w:val="pl-PL"/>
        </w:rPr>
        <w:t xml:space="preserve"> np.: (1) Kradzież majątku Grupy Polpharma (2) Działania korupcyjne (3) Wpływanie na proces zakupowy (4) Konflikt interesów (5) Fałszowanie dokumentów (6) Naruszenie praw pracowniczych (7) Działania </w:t>
      </w:r>
      <w:proofErr w:type="spellStart"/>
      <w:r w:rsidRPr="008D0C3C">
        <w:rPr>
          <w:sz w:val="20"/>
          <w:szCs w:val="20"/>
          <w:lang w:val="pl-PL"/>
        </w:rPr>
        <w:t>antykonkurencyjne</w:t>
      </w:r>
      <w:proofErr w:type="spellEnd"/>
      <w:r w:rsidRPr="008D0C3C">
        <w:rPr>
          <w:sz w:val="20"/>
          <w:szCs w:val="20"/>
          <w:lang w:val="pl-PL"/>
        </w:rPr>
        <w:t xml:space="preserve"> (8) Naruszenie zapisów Instrukcji Działań Marketingowych (9) Naruszenie praw własności intelektualnej (10) Zanieczyszczenie środowiska (11) Naruszenie zasad BHP (12) Naruszenie zasad bezpieczeństwa i jakości produktów.</w:t>
      </w:r>
    </w:p>
    <w:p w:rsidR="00EA2378" w:rsidRDefault="00EA237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8D0C3C" w:rsidRPr="00EA2378" w:rsidRDefault="008D0C3C" w:rsidP="008D0C3C">
      <w:pPr>
        <w:rPr>
          <w:b/>
          <w:color w:val="03468A"/>
          <w:sz w:val="20"/>
          <w:szCs w:val="20"/>
          <w:lang w:val="pl-PL"/>
        </w:rPr>
      </w:pPr>
      <w:r w:rsidRPr="00EA2378">
        <w:rPr>
          <w:b/>
          <w:color w:val="03468A"/>
          <w:sz w:val="20"/>
          <w:szCs w:val="20"/>
          <w:lang w:val="pl-PL"/>
        </w:rPr>
        <w:lastRenderedPageBreak/>
        <w:t>KLAUZULA INFORMACYJNA – FORMULARZ ZGŁOSZENIA NARUSZEŃ KODEKSU ETYKI</w:t>
      </w:r>
    </w:p>
    <w:p w:rsidR="008D0C3C" w:rsidRPr="008D0C3C" w:rsidRDefault="008D0C3C" w:rsidP="008D0C3C">
      <w:pPr>
        <w:rPr>
          <w:b/>
          <w:sz w:val="20"/>
          <w:szCs w:val="20"/>
          <w:lang w:val="pl-PL"/>
        </w:rPr>
      </w:pPr>
      <w:r w:rsidRPr="008D0C3C">
        <w:rPr>
          <w:b/>
          <w:sz w:val="20"/>
          <w:szCs w:val="20"/>
          <w:lang w:val="pl-PL"/>
        </w:rPr>
        <w:t>Informacja o administratorze danych osobowych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w sprawie swobodnego przepływu takich danych oraz uchylenia dyrektywy 95/46/WE (ogólne rozporządzenie o ochronie danych; dalej: RODO) informujemy, iż:</w:t>
      </w:r>
    </w:p>
    <w:p w:rsidR="008D0C3C" w:rsidRPr="008D0C3C" w:rsidRDefault="008D0C3C" w:rsidP="008D0C3C">
      <w:pPr>
        <w:rPr>
          <w:b/>
          <w:sz w:val="20"/>
          <w:szCs w:val="20"/>
          <w:lang w:val="pl-PL"/>
        </w:rPr>
      </w:pPr>
      <w:r w:rsidRPr="008D0C3C">
        <w:rPr>
          <w:b/>
          <w:sz w:val="20"/>
          <w:szCs w:val="20"/>
          <w:lang w:val="pl-PL"/>
        </w:rPr>
        <w:t>[Administrator i inspektor danych osobowych, dane kontaktowe]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Administratorem Pani/Pana danych osobowych jest spółka Grupy Polpharma, której dotyczy zgłoszenie podejrzenia naruszenia Kodeksu Etyki, czyli: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1.1.</w:t>
      </w:r>
      <w:r>
        <w:rPr>
          <w:sz w:val="20"/>
          <w:szCs w:val="20"/>
          <w:lang w:val="pl-PL"/>
        </w:rPr>
        <w:t xml:space="preserve"> </w:t>
      </w:r>
      <w:r w:rsidRPr="008D0C3C">
        <w:rPr>
          <w:sz w:val="20"/>
          <w:szCs w:val="20"/>
          <w:lang w:val="pl-PL"/>
        </w:rPr>
        <w:t xml:space="preserve">Polpharma Biuro Handlowe Sp. z o.o. z siedzibą w Warszawie (00-728), ul. </w:t>
      </w:r>
      <w:proofErr w:type="spellStart"/>
      <w:r w:rsidRPr="008D0C3C">
        <w:rPr>
          <w:sz w:val="20"/>
          <w:szCs w:val="20"/>
          <w:lang w:val="pl-PL"/>
        </w:rPr>
        <w:t>Bobrowiecka</w:t>
      </w:r>
      <w:proofErr w:type="spellEnd"/>
      <w:r w:rsidRPr="008D0C3C">
        <w:rPr>
          <w:sz w:val="20"/>
          <w:szCs w:val="20"/>
          <w:lang w:val="pl-PL"/>
        </w:rPr>
        <w:t xml:space="preserve"> 6, wpisana do rejestru przedsiębiorców KRS pod numerem 0000043523, przez Sąd Rejonowy dla m.st. Warszawy w Warszawie, XIII Wydział Gospodarczy KRS, NIP 525-21-13-462, REGON 014824664, kapitał zakładowy: 6.187.000 złotych; 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1.2.</w:t>
      </w:r>
      <w:r>
        <w:rPr>
          <w:sz w:val="20"/>
          <w:szCs w:val="20"/>
          <w:lang w:val="pl-PL"/>
        </w:rPr>
        <w:t xml:space="preserve"> </w:t>
      </w:r>
      <w:proofErr w:type="spellStart"/>
      <w:r w:rsidRPr="008D0C3C">
        <w:rPr>
          <w:sz w:val="20"/>
          <w:szCs w:val="20"/>
          <w:lang w:val="pl-PL"/>
        </w:rPr>
        <w:t>Medana</w:t>
      </w:r>
      <w:proofErr w:type="spellEnd"/>
      <w:r w:rsidRPr="008D0C3C">
        <w:rPr>
          <w:sz w:val="20"/>
          <w:szCs w:val="20"/>
          <w:lang w:val="pl-PL"/>
        </w:rPr>
        <w:t xml:space="preserve"> Pharma S.A z siedzibą w Sieradzu (98-200), ul. Wł. Łokietka 10, wpisana do rejestru przedsiębiorców KRS pod numerem 0000052330, Sąd Rejonowy dla Łodzi Śródmieścia, XX Wydział Gospodarczy KRS, NIP 8271000364, REGON 730176395, kapitał zakładowy: 1.998.780,00 złotych, opłacony w całości;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1.3.</w:t>
      </w:r>
      <w:r>
        <w:rPr>
          <w:sz w:val="20"/>
          <w:szCs w:val="20"/>
          <w:lang w:val="pl-PL"/>
        </w:rPr>
        <w:t xml:space="preserve"> </w:t>
      </w:r>
      <w:r w:rsidRPr="008D0C3C">
        <w:rPr>
          <w:sz w:val="20"/>
          <w:szCs w:val="20"/>
          <w:lang w:val="pl-PL"/>
        </w:rPr>
        <w:t xml:space="preserve">Warszawskie Zakłady Farmaceutyczne Polfa S.A z siedzibą w Warszawie (01-207), ul. </w:t>
      </w:r>
      <w:proofErr w:type="spellStart"/>
      <w:r w:rsidRPr="008D0C3C">
        <w:rPr>
          <w:sz w:val="20"/>
          <w:szCs w:val="20"/>
          <w:lang w:val="pl-PL"/>
        </w:rPr>
        <w:t>Karolkowa</w:t>
      </w:r>
      <w:proofErr w:type="spellEnd"/>
      <w:r w:rsidRPr="008D0C3C">
        <w:rPr>
          <w:sz w:val="20"/>
          <w:szCs w:val="20"/>
          <w:lang w:val="pl-PL"/>
        </w:rPr>
        <w:t xml:space="preserve"> 22/24, wpisana do rejestru przedsiębiorców KRS pod numerem 0000147193, Sąd Rejonowy dla m.st. Warszawy, XII Wydział Gospodarczy KRS, NIP 5250000481, REGON 000043937, kapitał zakładowy: 230.000.000 złotych, opłacony w całości;</w:t>
      </w:r>
    </w:p>
    <w:p w:rsidR="008D0C3C" w:rsidRPr="008D0C3C" w:rsidRDefault="008D0C3C" w:rsidP="008D0C3C">
      <w:pPr>
        <w:ind w:left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1.4.</w:t>
      </w:r>
      <w:r>
        <w:rPr>
          <w:sz w:val="20"/>
          <w:szCs w:val="20"/>
          <w:lang w:val="pl-PL"/>
        </w:rPr>
        <w:t xml:space="preserve"> </w:t>
      </w:r>
      <w:r w:rsidRPr="008D0C3C">
        <w:rPr>
          <w:sz w:val="20"/>
          <w:szCs w:val="20"/>
          <w:lang w:val="pl-PL"/>
        </w:rPr>
        <w:t>Zakłady Farmaceutyczne „Polpharma” S.A. z siedzibą w Starogardzie Gdańskim (83-200), ul. Pelplińska 19, wpisana do rejestru przedsiębiorców KRS pod numerem 0000127044, przez Sąd Rejonowy Gdańsk-Północ w Gdańsku, VII Wydział Gospodarczy KRS, NIP 5920202822, REGON 190929369, kapitał zakładowy: 100.207.830 złotych, opłacony w całości;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sz w:val="20"/>
          <w:szCs w:val="20"/>
          <w:lang w:val="pl-PL"/>
        </w:rPr>
        <w:t>(każda indywidualnie zwana dalej: „Administratorem”).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2.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Kontakt z Administratorem jest możliwy pisemnie – na adres wskazany w punktach: 1. (powyżej), 2. i 3 (poniżej).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3.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 xml:space="preserve">Administrator powołał inspektora ochrony danych, z którym może się Pan/Pani skontaktować we wszelkich sprawach dotyczących ochrony danych osobowych pisząc na adres: Inspektor Ochrony Danych Polpharma Biuro Handlowe Sp. z o.o. </w:t>
      </w:r>
      <w:proofErr w:type="spellStart"/>
      <w:r w:rsidRPr="008D0C3C">
        <w:rPr>
          <w:sz w:val="20"/>
          <w:szCs w:val="20"/>
          <w:lang w:val="pl-PL"/>
        </w:rPr>
        <w:t>Bobrowiecka</w:t>
      </w:r>
      <w:proofErr w:type="spellEnd"/>
      <w:r w:rsidRPr="008D0C3C">
        <w:rPr>
          <w:sz w:val="20"/>
          <w:szCs w:val="20"/>
          <w:lang w:val="pl-PL"/>
        </w:rPr>
        <w:t xml:space="preserve"> 6, 00-728 Warszawa lub na adres e-mail iod@polpharma.com lub telefonicznie – pod numerem + 48 22 364 63 11.</w:t>
      </w:r>
    </w:p>
    <w:p w:rsidR="008D0C3C" w:rsidRPr="008D0C3C" w:rsidRDefault="008D0C3C" w:rsidP="008D0C3C">
      <w:pPr>
        <w:rPr>
          <w:b/>
          <w:sz w:val="20"/>
          <w:szCs w:val="20"/>
          <w:lang w:val="pl-PL"/>
        </w:rPr>
      </w:pPr>
      <w:r w:rsidRPr="008D0C3C">
        <w:rPr>
          <w:b/>
          <w:sz w:val="20"/>
          <w:szCs w:val="20"/>
          <w:lang w:val="pl-PL"/>
        </w:rPr>
        <w:t>[Cel i podstawa prawna przetwarzania danych osobowych]</w:t>
      </w:r>
    </w:p>
    <w:p w:rsidR="008D0C3C" w:rsidRDefault="008D0C3C" w:rsidP="008D0C3C">
      <w:pPr>
        <w:ind w:left="720" w:hanging="720"/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4.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Pani/Pana dane osobowe przetwarzane będą w celach:</w:t>
      </w:r>
    </w:p>
    <w:p w:rsidR="008D0C3C" w:rsidRDefault="008D0C3C" w:rsidP="008D0C3C">
      <w:pPr>
        <w:pStyle w:val="Akapitzlist"/>
        <w:numPr>
          <w:ilvl w:val="1"/>
          <w:numId w:val="5"/>
        </w:numPr>
        <w:rPr>
          <w:sz w:val="20"/>
          <w:szCs w:val="20"/>
          <w:lang w:val="pl-PL"/>
        </w:rPr>
      </w:pPr>
      <w:r w:rsidRPr="008D0C3C">
        <w:rPr>
          <w:sz w:val="20"/>
          <w:szCs w:val="20"/>
          <w:lang w:val="pl-PL"/>
        </w:rPr>
        <w:t xml:space="preserve">wypełnienia obowiązków prawnych ciążących na Administratorze w postaci zbierania Zgłoszeń celem niedopuszczenia do popełnienia przestępstwa i reagowania na działania niezgodne z prawem – na podstawie art. 6 ust. 1 lit. c) RODO w zw. z art. 304§1 Ustawy z dnia 6 czerwca 1997r. Kodeks postępowania karnego, art. 201§1 oraz 368§1 Ustawy z dnia 15 września 2000r. Kodeks spółek handlowych i art. 3 Ustawy z dnia 28 października 2002r. Ustawa o odpowiedzialności podmiotów zbiorowych za czyny zabronione pod groźbą kary; </w:t>
      </w:r>
    </w:p>
    <w:p w:rsidR="008D0C3C" w:rsidRDefault="008D0C3C" w:rsidP="008D0C3C">
      <w:pPr>
        <w:pStyle w:val="Akapitzlist"/>
        <w:numPr>
          <w:ilvl w:val="1"/>
          <w:numId w:val="5"/>
        </w:numPr>
        <w:rPr>
          <w:sz w:val="20"/>
          <w:szCs w:val="20"/>
          <w:lang w:val="pl-PL"/>
        </w:rPr>
      </w:pPr>
      <w:r w:rsidRPr="008D0C3C">
        <w:rPr>
          <w:sz w:val="20"/>
          <w:szCs w:val="20"/>
          <w:lang w:val="pl-PL"/>
        </w:rPr>
        <w:t xml:space="preserve">komunikacji z Panią/Panem w związku z Pani/Pana wiadomością przesłaną za pośrednictwem formularza kontaktowego – na podstawie art. 6 ust. 1 lit. f) RODO, tj. na podstawie prawnie </w:t>
      </w:r>
      <w:r w:rsidRPr="008D0C3C">
        <w:rPr>
          <w:sz w:val="20"/>
          <w:szCs w:val="20"/>
          <w:lang w:val="pl-PL"/>
        </w:rPr>
        <w:lastRenderedPageBreak/>
        <w:t>uzasadnionego interesu realizowanego przez Administratora, którym jest komunikacja z osobą, która zainicjowała kontakt z Administratorem;</w:t>
      </w:r>
    </w:p>
    <w:p w:rsidR="008D0C3C" w:rsidRPr="008D0C3C" w:rsidRDefault="008D0C3C" w:rsidP="008D0C3C">
      <w:pPr>
        <w:pStyle w:val="Akapitzlist"/>
        <w:numPr>
          <w:ilvl w:val="1"/>
          <w:numId w:val="5"/>
        </w:numPr>
        <w:rPr>
          <w:sz w:val="20"/>
          <w:szCs w:val="20"/>
          <w:lang w:val="pl-PL"/>
        </w:rPr>
      </w:pPr>
      <w:r w:rsidRPr="008D0C3C">
        <w:rPr>
          <w:sz w:val="20"/>
          <w:szCs w:val="20"/>
          <w:lang w:val="pl-PL"/>
        </w:rPr>
        <w:t>ewentualnie ustalenia, dochodzenia lub obrony roszczeń pomiędzy Panią/Panem a Administratorem – na podstawie art. 6 ust. 1 lit. f) RODO, tj. na podstawie prawnie uzasadnionego interesu realizowanego przez Administratora, którym jest możliwość dochodzenia roszczeń.</w:t>
      </w:r>
    </w:p>
    <w:p w:rsidR="00EA2378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5.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Wobec Pani/Pana nie będą podejmowane decyzje w sposób zautomatyzowany, w tym również w formie profilowania.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6.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Podanie przez Panią/Pana danych osobowych jest dobrowolne, przy czym niezbędne do nawiązania kontaktu z Administratorem (nie podanie danych skutkuje niemożliwością udzielenia odpowiedzi przez Administratora).</w:t>
      </w:r>
    </w:p>
    <w:p w:rsidR="008D0C3C" w:rsidRPr="008D0C3C" w:rsidRDefault="008D0C3C" w:rsidP="008D0C3C">
      <w:pPr>
        <w:rPr>
          <w:b/>
          <w:sz w:val="20"/>
          <w:szCs w:val="20"/>
          <w:lang w:val="pl-PL"/>
        </w:rPr>
      </w:pPr>
      <w:r w:rsidRPr="008D0C3C">
        <w:rPr>
          <w:b/>
          <w:sz w:val="20"/>
          <w:szCs w:val="20"/>
          <w:lang w:val="pl-PL"/>
        </w:rPr>
        <w:t>[Kategorie odbiorców danych osobowych]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7.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 xml:space="preserve">Pani/Pana dane osobowe mogą być ujawniane następującym podmiotom: podmiotom z Grupy Kapitałowej Polpharma (w tym Zakłady Farmaceutyczne Polpharma S.A. z siedzibą w Starogardzie Gdańskim, </w:t>
      </w:r>
      <w:proofErr w:type="spellStart"/>
      <w:r w:rsidRPr="008D0C3C">
        <w:rPr>
          <w:sz w:val="20"/>
          <w:szCs w:val="20"/>
          <w:lang w:val="pl-PL"/>
        </w:rPr>
        <w:t>Medana</w:t>
      </w:r>
      <w:proofErr w:type="spellEnd"/>
      <w:r w:rsidRPr="008D0C3C">
        <w:rPr>
          <w:sz w:val="20"/>
          <w:szCs w:val="20"/>
          <w:lang w:val="pl-PL"/>
        </w:rPr>
        <w:t xml:space="preserve"> Pharma S.A. z siedzibą w Sieradzu, Warszawskie Zakłady Farmaceutyczne Polfa Warszawa S.A. z siedzibą w Warszawie oraz Polpharma Biuro Handlowe Sp. z o.o. z siedzibą w Warszawie, w celu odpowiedzi na zapytania kierowane za pośrednictwem formularza), dostawcom usług IT, podmiotom świadczącym usługi doradcze, prawnicze.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8.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pacing w:val="-5"/>
          <w:sz w:val="20"/>
          <w:szCs w:val="20"/>
          <w:lang w:val="pl-PL"/>
        </w:rPr>
        <w:t>Pana/Pani dane osobowe mogą zostać udostępnione adwokatowi lub radcy prawnemu, który na podstawie umowy z podmiotem</w:t>
      </w:r>
      <w:r w:rsidRPr="008D0C3C">
        <w:rPr>
          <w:sz w:val="20"/>
          <w:szCs w:val="20"/>
          <w:lang w:val="pl-PL"/>
        </w:rPr>
        <w:t xml:space="preserve"> z Grupy Kapitałowej Polpharma jest uprawniony do przetwarzania tych danych i daje rękojmię zgodnego z prawem przetwarzania danych osobowych oraz którego obowiązuje tajemnica ustawowa.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9.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Pana/Pani dane osobowe mogą zostać udostępnione podmiotom i organom upoważnionym do przetwarzania tych danych na podstawie przepisów prawa.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10.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Administrator nie zamierza przekazywać Pani/Pana danych osobowych do państw poza Europejskim Obszarem Gospodarczym ani organizacji międzynarodowej.</w:t>
      </w:r>
    </w:p>
    <w:p w:rsidR="008D0C3C" w:rsidRPr="008D0C3C" w:rsidRDefault="008D0C3C" w:rsidP="008D0C3C">
      <w:pPr>
        <w:rPr>
          <w:b/>
          <w:sz w:val="20"/>
          <w:szCs w:val="20"/>
          <w:lang w:val="pl-PL"/>
        </w:rPr>
      </w:pPr>
      <w:r w:rsidRPr="008D0C3C">
        <w:rPr>
          <w:b/>
          <w:sz w:val="20"/>
          <w:szCs w:val="20"/>
          <w:lang w:val="pl-PL"/>
        </w:rPr>
        <w:t>[Okres przechowywania danych]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11.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Dane osobowe przetwarzane na podstawie art. 6 ust. 1 lit. c) i f) RODO będą przetwarzane do zakończenia Postępowania sprawdzającego, a w przypadku stwierdzenia zaistnienia Czynu niezgodnego z postanowieniami Kodeksy Antykorupcyjnego do czasu przedawnienia odpowiedzialności pracowniczej lub kontraktowej lub do czasu zakończenia postępowania karnego lub innego postępowania administracyjnego lub sądowego związanego z tą odpowiedzialnością.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12.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pacing w:val="-5"/>
          <w:sz w:val="20"/>
          <w:szCs w:val="20"/>
          <w:lang w:val="pl-PL"/>
        </w:rPr>
        <w:t>Po upływie powyższego okresu dane osobowe będą przechowywane do momentu przedawnienia ewentualnych roszczeń.</w:t>
      </w:r>
    </w:p>
    <w:p w:rsidR="008D0C3C" w:rsidRPr="008D0C3C" w:rsidRDefault="008D0C3C" w:rsidP="008D0C3C">
      <w:pPr>
        <w:rPr>
          <w:b/>
          <w:sz w:val="20"/>
          <w:szCs w:val="20"/>
          <w:lang w:val="pl-PL"/>
        </w:rPr>
      </w:pPr>
      <w:r w:rsidRPr="008D0C3C">
        <w:rPr>
          <w:b/>
          <w:sz w:val="20"/>
          <w:szCs w:val="20"/>
          <w:lang w:val="pl-PL"/>
        </w:rPr>
        <w:t>[Prawa]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13.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pacing w:val="-5"/>
          <w:sz w:val="20"/>
          <w:szCs w:val="20"/>
          <w:lang w:val="pl-PL"/>
        </w:rPr>
        <w:t>Przysługuje Pani/Panu: prawo dostępu do danych Pani/Pana dotyczących, prawo ich sprostowania, usunięcia, ograniczenia przetwarzania, prawo wniesienia sprzeciwu wobec przetwarzania danych, prawo do przenoszenia danych osobowych.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14.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W celu skorzystania z praw wymienionych powyżej należy skontaktować się z Administratorem lub inspektorem ochrony danych (dane kontaktowe wskazane wyżej).</w:t>
      </w:r>
    </w:p>
    <w:p w:rsidR="008D0C3C" w:rsidRPr="008D0C3C" w:rsidRDefault="008D0C3C" w:rsidP="008D0C3C">
      <w:pPr>
        <w:rPr>
          <w:sz w:val="20"/>
          <w:szCs w:val="20"/>
          <w:lang w:val="pl-PL"/>
        </w:rPr>
      </w:pP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>15.</w:t>
      </w:r>
      <w:r w:rsidRPr="008D0C3C">
        <w:rPr>
          <w:rStyle w:val="POLmikronumer"/>
          <w:rFonts w:asciiTheme="minorHAnsi" w:hAnsiTheme="minorHAnsi" w:cstheme="minorHAnsi"/>
          <w:sz w:val="20"/>
          <w:szCs w:val="20"/>
        </w:rPr>
        <w:tab/>
      </w:r>
      <w:r w:rsidRPr="008D0C3C">
        <w:rPr>
          <w:sz w:val="20"/>
          <w:szCs w:val="20"/>
          <w:lang w:val="pl-PL"/>
        </w:rPr>
        <w:t>Nadto przysługuje Pani/Panu prawo wniesienia skargi do organu nadzorczego zajmującego się ochroną danych osobowych (Prezesa Urzędu Ochrony Danych Osobowych), jeśli sądzi Pani/Pan, że przetwarzanie danych narusza RODO.</w:t>
      </w:r>
    </w:p>
    <w:p w:rsidR="00B76A1D" w:rsidRPr="008D0C3C" w:rsidRDefault="00B76A1D">
      <w:pPr>
        <w:rPr>
          <w:rFonts w:cstheme="minorHAnsi"/>
          <w:sz w:val="24"/>
          <w:szCs w:val="24"/>
          <w:lang w:val="pl-PL"/>
        </w:rPr>
      </w:pPr>
    </w:p>
    <w:sectPr w:rsidR="00B76A1D" w:rsidRPr="008D0C3C" w:rsidSect="00EA2378">
      <w:headerReference w:type="default" r:id="rId7"/>
      <w:pgSz w:w="11906" w:h="16838"/>
      <w:pgMar w:top="1417" w:right="1417" w:bottom="1417" w:left="1417" w:header="737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8B" w:rsidRDefault="0068528B" w:rsidP="00EA2378">
      <w:pPr>
        <w:spacing w:after="0" w:line="240" w:lineRule="auto"/>
      </w:pPr>
      <w:r>
        <w:separator/>
      </w:r>
    </w:p>
  </w:endnote>
  <w:endnote w:type="continuationSeparator" w:id="0">
    <w:p w:rsidR="0068528B" w:rsidRDefault="0068528B" w:rsidP="00EA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8B" w:rsidRDefault="0068528B" w:rsidP="00EA2378">
      <w:pPr>
        <w:spacing w:after="0" w:line="240" w:lineRule="auto"/>
      </w:pPr>
      <w:r>
        <w:separator/>
      </w:r>
    </w:p>
  </w:footnote>
  <w:footnote w:type="continuationSeparator" w:id="0">
    <w:p w:rsidR="0068528B" w:rsidRDefault="0068528B" w:rsidP="00EA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78" w:rsidRDefault="001F40C4" w:rsidP="00EA2378">
    <w:pPr>
      <w:pStyle w:val="Listapunktowana"/>
      <w:numPr>
        <w:ilvl w:val="0"/>
        <w:numId w:val="0"/>
      </w:numPr>
      <w:spacing w:after="0"/>
      <w:rPr>
        <w:caps/>
        <w:color w:val="03468A"/>
        <w:sz w:val="18"/>
        <w:szCs w:val="18"/>
        <w:lang w:val="pl-PL"/>
      </w:rPr>
    </w:pPr>
    <w:r w:rsidRPr="0006341B">
      <w:rPr>
        <w:b/>
        <w:noProof/>
        <w:color w:val="03468A"/>
        <w:sz w:val="18"/>
        <w:szCs w:val="18"/>
      </w:rPr>
      <w:drawing>
        <wp:anchor distT="0" distB="144145" distL="0" distR="360045" simplePos="0" relativeHeight="251659264" behindDoc="1" locked="0" layoutInCell="1" allowOverlap="1" wp14:anchorId="77016519" wp14:editId="0B907383">
          <wp:simplePos x="0" y="0"/>
          <wp:positionH relativeFrom="margin">
            <wp:posOffset>0</wp:posOffset>
          </wp:positionH>
          <wp:positionV relativeFrom="topMargin">
            <wp:posOffset>487680</wp:posOffset>
          </wp:positionV>
          <wp:extent cx="1497600" cy="316800"/>
          <wp:effectExtent l="0" t="0" r="0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a_Polpharma___logotyp_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378" w:rsidRPr="00EA2378">
      <w:rPr>
        <w:b/>
        <w:caps/>
        <w:color w:val="03468A"/>
        <w:sz w:val="18"/>
        <w:szCs w:val="18"/>
        <w:lang w:val="pl-PL"/>
      </w:rPr>
      <w:t>FORMULARZ ZGŁOSZENIA NARUSZENIA</w:t>
    </w:r>
    <w:r w:rsidR="00EA2378" w:rsidRPr="00EA2378">
      <w:rPr>
        <w:b/>
        <w:bCs/>
        <w:caps/>
        <w:color w:val="03468A"/>
        <w:sz w:val="18"/>
        <w:szCs w:val="18"/>
        <w:lang w:val="pl-PL"/>
      </w:rPr>
      <w:t xml:space="preserve"> </w:t>
    </w:r>
    <w:r w:rsidR="00EA2378" w:rsidRPr="00EA2378">
      <w:rPr>
        <w:caps/>
        <w:color w:val="03468A"/>
        <w:sz w:val="18"/>
        <w:szCs w:val="18"/>
        <w:lang w:val="pl-PL"/>
      </w:rPr>
      <w:t>[KODEKSU ETYKI, KODEKSU ANTYKORUPCYJNEGO, PRZEPISÓW PRAWA I PROCEDUR WEWNĘTRZNYCH OBOWIĄZUJĄCYCH W GRUPIE POLPHARMA]</w:t>
    </w:r>
  </w:p>
  <w:p w:rsidR="00EA2378" w:rsidRPr="00EA2378" w:rsidRDefault="00EA2378" w:rsidP="00EA2378">
    <w:pPr>
      <w:pStyle w:val="Listapunktowana"/>
      <w:numPr>
        <w:ilvl w:val="0"/>
        <w:numId w:val="0"/>
      </w:numPr>
      <w:spacing w:after="0"/>
      <w:rPr>
        <w:b/>
        <w:bCs/>
        <w:caps/>
        <w:color w:val="03468A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F825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67942"/>
    <w:multiLevelType w:val="multilevel"/>
    <w:tmpl w:val="6A78E1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6934D10"/>
    <w:multiLevelType w:val="hybridMultilevel"/>
    <w:tmpl w:val="62B89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B1DEA"/>
    <w:multiLevelType w:val="hybridMultilevel"/>
    <w:tmpl w:val="5246986E"/>
    <w:lvl w:ilvl="0" w:tplc="DF6CB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6534E"/>
    <w:multiLevelType w:val="hybridMultilevel"/>
    <w:tmpl w:val="48B25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E54EAC"/>
    <w:multiLevelType w:val="hybridMultilevel"/>
    <w:tmpl w:val="A894E768"/>
    <w:lvl w:ilvl="0" w:tplc="30F8003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3C"/>
    <w:rsid w:val="001F40C4"/>
    <w:rsid w:val="0068528B"/>
    <w:rsid w:val="008D0C3C"/>
    <w:rsid w:val="00B76A1D"/>
    <w:rsid w:val="00CB036D"/>
    <w:rsid w:val="00E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9A08-828D-4D95-960E-6732491B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8D0C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ZAnumerczarny">
    <w:name w:val="ZAŁ numer czarny"/>
    <w:basedOn w:val="Domylnaczcionkaakapitu"/>
    <w:uiPriority w:val="99"/>
    <w:rsid w:val="008D0C3C"/>
    <w:rPr>
      <w:rFonts w:ascii="Lato" w:hAnsi="Lato" w:cs="Lato"/>
      <w:b/>
      <w:bCs/>
      <w:color w:val="000000"/>
      <w:spacing w:val="-7"/>
      <w:sz w:val="14"/>
      <w:szCs w:val="14"/>
      <w:lang w:val="pl-PL"/>
    </w:rPr>
  </w:style>
  <w:style w:type="character" w:customStyle="1" w:styleId="ZAmaynumer">
    <w:name w:val="ZAŁ mały numer"/>
    <w:uiPriority w:val="99"/>
    <w:rsid w:val="008D0C3C"/>
    <w:rPr>
      <w:rFonts w:ascii="Lato" w:hAnsi="Lato" w:cs="Lato"/>
      <w:b/>
      <w:bCs/>
      <w:color w:val="000000"/>
      <w:spacing w:val="-8"/>
      <w:sz w:val="12"/>
      <w:szCs w:val="12"/>
      <w:lang w:val="pl-PL"/>
    </w:rPr>
  </w:style>
  <w:style w:type="character" w:customStyle="1" w:styleId="POLmikronumer">
    <w:name w:val="POL mikro numer"/>
    <w:basedOn w:val="ZAmaynumer"/>
    <w:uiPriority w:val="99"/>
    <w:rsid w:val="008D0C3C"/>
    <w:rPr>
      <w:rFonts w:ascii="Lato" w:hAnsi="Lato" w:cs="Lato"/>
      <w:b/>
      <w:bCs/>
      <w:color w:val="000000"/>
      <w:spacing w:val="-6"/>
      <w:sz w:val="10"/>
      <w:szCs w:val="10"/>
      <w:lang w:val="pl-PL"/>
    </w:rPr>
  </w:style>
  <w:style w:type="paragraph" w:styleId="Akapitzlist">
    <w:name w:val="List Paragraph"/>
    <w:basedOn w:val="Normalny"/>
    <w:uiPriority w:val="34"/>
    <w:qFormat/>
    <w:rsid w:val="008D0C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3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378"/>
  </w:style>
  <w:style w:type="paragraph" w:styleId="Stopka">
    <w:name w:val="footer"/>
    <w:basedOn w:val="Normalny"/>
    <w:link w:val="StopkaZnak"/>
    <w:uiPriority w:val="99"/>
    <w:unhideWhenUsed/>
    <w:rsid w:val="00EA23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378"/>
  </w:style>
  <w:style w:type="character" w:styleId="Tekstzastpczy">
    <w:name w:val="Placeholder Text"/>
    <w:basedOn w:val="Domylnaczcionkaakapitu"/>
    <w:uiPriority w:val="99"/>
    <w:semiHidden/>
    <w:rsid w:val="00EA2378"/>
    <w:rPr>
      <w:color w:val="808080"/>
    </w:rPr>
  </w:style>
  <w:style w:type="paragraph" w:styleId="Listapunktowana">
    <w:name w:val="List Bullet"/>
    <w:basedOn w:val="Normalny"/>
    <w:uiPriority w:val="99"/>
    <w:unhideWhenUsed/>
    <w:rsid w:val="00EA2378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Traczyk Wojciech</dc:creator>
  <cp:keywords/>
  <dc:description/>
  <cp:lastModifiedBy>Traczyk Wojciech</cp:lastModifiedBy>
  <cp:revision>3</cp:revision>
  <dcterms:created xsi:type="dcterms:W3CDTF">2019-01-14T15:20:00Z</dcterms:created>
  <dcterms:modified xsi:type="dcterms:W3CDTF">2019-01-16T11:58:00Z</dcterms:modified>
</cp:coreProperties>
</file>