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D2915" w14:textId="53E8B186" w:rsidR="00A24863" w:rsidRDefault="00A24863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44546A" w:themeColor="text2"/>
          <w:lang w:eastAsia="pl-PL"/>
        </w:rPr>
        <w:t>ELO/120/08-2018</w:t>
      </w:r>
    </w:p>
    <w:p w14:paraId="5ED7F06F" w14:textId="4887510D" w:rsidR="00674870" w:rsidRPr="001C4613" w:rsidRDefault="002D615D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r w:rsidRPr="001C4613">
        <w:rPr>
          <w:rFonts w:eastAsia="Times New Roman" w:cstheme="minorHAnsi"/>
          <w:b/>
          <w:color w:val="44546A" w:themeColor="text2"/>
          <w:lang w:eastAsia="pl-PL"/>
        </w:rPr>
        <w:t xml:space="preserve">ELODERM </w:t>
      </w:r>
      <w:r w:rsidRPr="001C4613">
        <w:rPr>
          <w:rFonts w:eastAsia="Times New Roman" w:cstheme="minorHAnsi"/>
          <w:color w:val="44546A" w:themeColor="text2"/>
          <w:lang w:eastAsia="pl-PL"/>
        </w:rPr>
        <w:t>to kompleksowa linia emolientów firmy Polpharma dedykowana wszechstronnej pielęgnacji skóry suchej, atopowej oraz nadwrażliwej na czynniki zewnętrzne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 xml:space="preserve">, już </w:t>
      </w:r>
      <w:r w:rsidR="00A54441" w:rsidRPr="001C4613">
        <w:rPr>
          <w:rFonts w:eastAsia="Times New Roman" w:cstheme="minorHAnsi"/>
          <w:b/>
          <w:color w:val="44546A" w:themeColor="text2"/>
          <w:lang w:eastAsia="pl-PL"/>
        </w:rPr>
        <w:t>od 1 dnia życia</w:t>
      </w:r>
      <w:r w:rsidRPr="001C4613">
        <w:rPr>
          <w:rFonts w:eastAsia="Times New Roman" w:cstheme="minorHAnsi"/>
          <w:b/>
          <w:color w:val="44546A" w:themeColor="text2"/>
          <w:lang w:eastAsia="pl-PL"/>
        </w:rPr>
        <w:t xml:space="preserve">. </w:t>
      </w:r>
    </w:p>
    <w:p w14:paraId="689C10AB" w14:textId="06FB18F5" w:rsidR="002D615D" w:rsidRPr="001C4613" w:rsidRDefault="00674870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szCs w:val="20"/>
          <w:lang w:eastAsia="pl-PL"/>
        </w:rPr>
        <w:t>Dzięki bogatemu kompleksowi składników aktywnych nie tylko pielęgnują, ale również wspomagają odbudowę naturalnej bariery ochronnej naskórka. Zapewniają zdrowy wygląd i funkcjonowanie nawet dla nadwrażliwej skóry.</w:t>
      </w:r>
    </w:p>
    <w:p w14:paraId="009B45F3" w14:textId="50312294" w:rsidR="00A54441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r w:rsidRPr="001C4613">
        <w:rPr>
          <w:rFonts w:eastAsia="Times New Roman" w:cstheme="minorHAnsi"/>
          <w:b/>
          <w:color w:val="44546A" w:themeColor="text2"/>
          <w:lang w:eastAsia="pl-PL"/>
        </w:rPr>
        <w:t>Starannie opracowana receptura zawiera:</w:t>
      </w:r>
    </w:p>
    <w:p w14:paraId="2EDF8746" w14:textId="2633728F" w:rsidR="00A54441" w:rsidRPr="001C4613" w:rsidRDefault="00A54441" w:rsidP="00A5444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 xml:space="preserve">oleje </w:t>
      </w:r>
      <w:r w:rsidR="00E466D7">
        <w:rPr>
          <w:rFonts w:eastAsia="Times New Roman" w:cstheme="minorHAnsi"/>
          <w:color w:val="44546A" w:themeColor="text2"/>
          <w:lang w:eastAsia="pl-PL"/>
        </w:rPr>
        <w:t xml:space="preserve">i masła roślinne </w:t>
      </w:r>
      <w:r w:rsidRPr="001C4613">
        <w:rPr>
          <w:rFonts w:eastAsia="Times New Roman" w:cstheme="minorHAnsi"/>
          <w:color w:val="44546A" w:themeColor="text2"/>
          <w:lang w:eastAsia="pl-PL"/>
        </w:rPr>
        <w:t>boga</w:t>
      </w:r>
      <w:r w:rsidR="00674870" w:rsidRPr="001C4613">
        <w:rPr>
          <w:rFonts w:eastAsia="Times New Roman" w:cstheme="minorHAnsi"/>
          <w:color w:val="44546A" w:themeColor="text2"/>
          <w:lang w:eastAsia="pl-PL"/>
        </w:rPr>
        <w:t>t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e w NNKT </w:t>
      </w:r>
      <w:r w:rsidRPr="001C4613">
        <w:rPr>
          <w:rFonts w:eastAsia="Times New Roman" w:cstheme="minorHAnsi"/>
          <w:b/>
          <w:color w:val="44546A" w:themeColor="text2"/>
          <w:lang w:eastAsia="pl-PL"/>
        </w:rPr>
        <w:t>Omega 3-6-9*</w:t>
      </w:r>
      <w:r w:rsidRPr="001C4613">
        <w:rPr>
          <w:rFonts w:eastAsia="Times New Roman" w:cstheme="minorHAnsi"/>
          <w:color w:val="44546A" w:themeColor="text2"/>
          <w:lang w:eastAsia="pl-PL"/>
        </w:rPr>
        <w:t>, które uzupełniają niedobory lipidów w naskórku i odbudowują ochronną warstwę lipidową skóry,</w:t>
      </w:r>
    </w:p>
    <w:p w14:paraId="6D5ACC5F" w14:textId="13834C8F" w:rsidR="00674870" w:rsidRPr="001C4613" w:rsidRDefault="00A54441" w:rsidP="0067487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składniki kojące i łagodzące podrażnienia.</w:t>
      </w:r>
    </w:p>
    <w:p w14:paraId="32E8B80E" w14:textId="1E3C85F8" w:rsidR="00674870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Linię</w:t>
      </w:r>
      <w:r w:rsidR="002D615D" w:rsidRPr="001C4613">
        <w:rPr>
          <w:rFonts w:eastAsia="Times New Roman" w:cstheme="minorHAnsi"/>
          <w:color w:val="44546A" w:themeColor="text2"/>
          <w:lang w:eastAsia="pl-PL"/>
        </w:rPr>
        <w:t xml:space="preserve"> ELODERM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 tworzy 6 preparatów</w:t>
      </w:r>
      <w:r w:rsidR="00674870" w:rsidRPr="001C4613">
        <w:rPr>
          <w:rFonts w:eastAsia="Times New Roman" w:cstheme="minorHAnsi"/>
          <w:color w:val="44546A" w:themeColor="text2"/>
          <w:lang w:eastAsia="pl-PL"/>
        </w:rPr>
        <w:t xml:space="preserve"> najczęściej używanych do codziennej pielęgnacji niemowląt i dzieci:</w:t>
      </w:r>
    </w:p>
    <w:p w14:paraId="318D9BDF" w14:textId="12EC4BDF" w:rsidR="00674870" w:rsidRPr="001C4613" w:rsidRDefault="00674870" w:rsidP="00674870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-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 xml:space="preserve"> 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dwa 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>preparaty do mycia ciała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: 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 xml:space="preserve"> Żel do mycia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 Eloderm oraz 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>Emulsja do kąpieli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 Eloderm</w:t>
      </w:r>
    </w:p>
    <w:p w14:paraId="18943F7D" w14:textId="77777777" w:rsidR="00674870" w:rsidRPr="001C4613" w:rsidRDefault="00674870" w:rsidP="00674870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- preparat do mycia i pielęgnacji włosów oraz skóry głowy – Szampon Eloderm</w:t>
      </w:r>
    </w:p>
    <w:p w14:paraId="689C10AD" w14:textId="7559CA2A" w:rsidR="009C6F93" w:rsidRPr="001C4613" w:rsidRDefault="00674870" w:rsidP="00674870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- 3 preparaty do pielęgnacji twarzy i ciała: Krem, Krem aktywny oraz Balsam do ciała.</w:t>
      </w:r>
    </w:p>
    <w:p w14:paraId="412D6A4C" w14:textId="77777777" w:rsidR="00A54441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</w:p>
    <w:p w14:paraId="689C10AE" w14:textId="767ADD01" w:rsidR="009C6F93" w:rsidRPr="001C4613" w:rsidRDefault="00A54441" w:rsidP="00A54441">
      <w:pPr>
        <w:spacing w:after="0" w:line="240" w:lineRule="auto"/>
        <w:jc w:val="center"/>
        <w:rPr>
          <w:rFonts w:eastAsia="Times New Roman" w:cstheme="minorHAnsi"/>
          <w:i/>
          <w:color w:val="44546A" w:themeColor="text2"/>
          <w:sz w:val="24"/>
          <w:lang w:eastAsia="pl-PL"/>
        </w:rPr>
      </w:pP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>0% parabenów, barwników, substancji zapachowych.</w:t>
      </w:r>
    </w:p>
    <w:p w14:paraId="5CD81449" w14:textId="308345FF" w:rsidR="00A54441" w:rsidRPr="001C4613" w:rsidRDefault="00A54441" w:rsidP="00A54441">
      <w:pPr>
        <w:spacing w:after="0" w:line="240" w:lineRule="auto"/>
        <w:jc w:val="center"/>
        <w:rPr>
          <w:rFonts w:eastAsia="Times New Roman" w:cstheme="minorHAnsi"/>
          <w:i/>
          <w:color w:val="44546A" w:themeColor="text2"/>
          <w:sz w:val="24"/>
          <w:lang w:eastAsia="pl-PL"/>
        </w:rPr>
      </w:pP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>Hypoalergiczne, zrównoważone pH, przebadane dermatologicznie.</w:t>
      </w:r>
    </w:p>
    <w:p w14:paraId="689C10AF" w14:textId="2672FC19" w:rsidR="009C6F93" w:rsidRPr="001C4613" w:rsidRDefault="009C6F93" w:rsidP="00A54441">
      <w:pPr>
        <w:spacing w:after="0" w:line="240" w:lineRule="auto"/>
        <w:jc w:val="center"/>
        <w:rPr>
          <w:rFonts w:eastAsia="Times New Roman" w:cstheme="minorHAnsi"/>
          <w:i/>
          <w:color w:val="44546A" w:themeColor="text2"/>
          <w:sz w:val="24"/>
          <w:lang w:eastAsia="pl-PL"/>
        </w:rPr>
      </w:pP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 xml:space="preserve">Produkty dostępne </w:t>
      </w:r>
      <w:r w:rsidR="00A54441"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 xml:space="preserve">tylko </w:t>
      </w: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>w aptekach.</w:t>
      </w:r>
    </w:p>
    <w:p w14:paraId="243E089A" w14:textId="7ADCB44A" w:rsidR="00A54441" w:rsidRPr="001C4613" w:rsidRDefault="00A54441" w:rsidP="00A54441">
      <w:pPr>
        <w:spacing w:after="0" w:line="240" w:lineRule="auto"/>
        <w:jc w:val="both"/>
        <w:rPr>
          <w:rFonts w:eastAsia="Times New Roman" w:cstheme="minorHAnsi"/>
          <w:i/>
          <w:color w:val="44546A" w:themeColor="text2"/>
          <w:lang w:eastAsia="pl-PL"/>
        </w:rPr>
      </w:pPr>
    </w:p>
    <w:p w14:paraId="7FFD6B7F" w14:textId="77777777" w:rsidR="00A54441" w:rsidRPr="001C4613" w:rsidRDefault="00A54441" w:rsidP="00A54441">
      <w:pPr>
        <w:spacing w:after="0" w:line="240" w:lineRule="auto"/>
        <w:jc w:val="both"/>
        <w:rPr>
          <w:rFonts w:eastAsia="Times New Roman" w:cstheme="minorHAnsi"/>
          <w:i/>
          <w:color w:val="44546A" w:themeColor="text2"/>
          <w:lang w:eastAsia="pl-PL"/>
        </w:rPr>
      </w:pPr>
    </w:p>
    <w:p w14:paraId="689C10B1" w14:textId="7735DB67" w:rsidR="009C6F93" w:rsidRPr="001C4613" w:rsidRDefault="009C6F93" w:rsidP="00A54441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Zakłady Farmaceutyczne Polpharma S.A. Informacji o produkcie udziela Polpharma Biuro Handlowe Sp. z o.o., ul. Bobrowiecka 6, 00-728 Warszawa, tel. 22 364 61 00, faks: 22 364 61 02</w:t>
      </w:r>
    </w:p>
    <w:p w14:paraId="682EE78A" w14:textId="6A759357" w:rsidR="00A54441" w:rsidRPr="001C4613" w:rsidRDefault="00A54441" w:rsidP="00A54441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</w:p>
    <w:p w14:paraId="3BA25443" w14:textId="77777777" w:rsidR="00A54441" w:rsidRPr="001C4613" w:rsidRDefault="00A54441" w:rsidP="00A54441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</w:p>
    <w:p w14:paraId="4D19F745" w14:textId="70DECA1A" w:rsidR="00A54441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color w:val="44546A" w:themeColor="text2"/>
          <w:sz w:val="20"/>
          <w:lang w:eastAsia="pl-PL"/>
        </w:rPr>
      </w:pPr>
      <w:r w:rsidRPr="001C4613">
        <w:rPr>
          <w:rFonts w:eastAsia="Times New Roman" w:cstheme="minorHAnsi"/>
          <w:color w:val="44546A" w:themeColor="text2"/>
          <w:sz w:val="20"/>
          <w:lang w:eastAsia="pl-PL"/>
        </w:rPr>
        <w:t>*za wyjątkiem szamponu Eloderm</w:t>
      </w:r>
    </w:p>
    <w:p w14:paraId="0C126502" w14:textId="38B9C43C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9AA08B7" w14:textId="1B1D22EF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7D1E51E" w14:textId="5A4F95E0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3A359462" w14:textId="348A3D8F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36685524" w14:textId="5B9716C6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E519BD2" w14:textId="2BD3A4BA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71633A73" w14:textId="06C6478A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7FB3330C" w14:textId="18BA6339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17D51F5" w14:textId="7FBDEC15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0C4738B5" w14:textId="77777777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394CFF80" w14:textId="77777777" w:rsidR="0070691C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Żel do mycia 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dogłębnie nawilża i natłuszcza nadmiernie suchą skórę łagodząc podrażnienia i odczucie świądu. Żel do mycia zawiera olej canola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, charakteryzujący się </w:t>
      </w:r>
      <w:r w:rsidR="00674870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wysoką 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zawartością wielonienasyconych kwasów tłuszczowych (NNKT) Omega 3-6-9, poprawiaj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ących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nawilżenie skóry. Wysoka zawartość tokoferoli (wit. E) i fitosteroli wykazuje silne właściwości łagodzące i przeciwzapalne. Olej canola i masło shea wspomagają odbudowę bariery naskórkowej przywracając naturalną funkcję ochronną skóry. Razem z olejem macadamia oraz olejem kukurydzianym uzupe</w:t>
      </w:r>
      <w:r w:rsidR="002742A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łniają niedobory lipidów między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komórkowych. Trójglicerydy oleju kukurydzianego wykazują również działanie minimalizujące uczucie świądu. Hialuronian sodu dodatkowo nawilża głębsze warstwy skóry, a L-arginina, redukuje uczucie wysuszenia i nieprzyjemnego napięcia naskórka. Działanie łagodzące i kojące dla skóry podrażnionej i nadwrażliwej zapewniają alantoina i D-panthenol. </w:t>
      </w:r>
    </w:p>
    <w:p w14:paraId="689C10B6" w14:textId="4E98053F" w:rsidR="002D615D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Preparat nie zawiera mydła i nie powoduje wysuszenia skóry. Składniki aktywne preparatu działają na skórę zarówno na powierzchni jak i w głębszych warstwach. Skutecznie nawilżają i natłuszczają jednocześnie łagodząc podrażnienia. Preparat rekomendowany do higieny skóry nadwrażliwej, szczególnie podatnej na działanie czynników zewnętrznych.</w:t>
      </w:r>
    </w:p>
    <w:p w14:paraId="390E3354" w14:textId="623BA31E" w:rsidR="002631F9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pl-PL"/>
        </w:rPr>
      </w:pPr>
      <w:r w:rsidRPr="002631F9">
        <w:rPr>
          <w:rFonts w:ascii="Calibri" w:eastAsia="Times New Roman" w:hAnsi="Calibri" w:cs="Times New Roman"/>
          <w:b/>
          <w:color w:val="000000" w:themeColor="text1"/>
          <w:u w:val="single"/>
          <w:lang w:eastAsia="pl-PL"/>
        </w:rPr>
        <w:t>WERSJA SKRÓCONA:</w:t>
      </w:r>
    </w:p>
    <w:p w14:paraId="689C10B7" w14:textId="4C7BAB9F" w:rsidR="009C6F93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lang w:eastAsia="pl-PL"/>
        </w:rPr>
        <w:t>Żel do mycia</w:t>
      </w:r>
      <w:r w:rsidRPr="002631F9">
        <w:rPr>
          <w:rFonts w:ascii="Calibri" w:eastAsia="Times New Roman" w:hAnsi="Calibri" w:cs="Times New Roman"/>
          <w:color w:val="1F497D"/>
          <w:sz w:val="20"/>
          <w:lang w:eastAsia="pl-PL"/>
        </w:rPr>
        <w:t xml:space="preserve"> delikatnie myje, nawilża i natłuszcza suchą skórę. Wysoka zawartość tokoferoli (wit. E) i fitosteroli wykazuje właściwości łagodzące i przeciwzapalne. Trójglicerydy oleju kukurydzianego wykazują działanie minimalizujące uczucie świądu.</w:t>
      </w:r>
    </w:p>
    <w:p w14:paraId="435C9E70" w14:textId="14885E58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lang w:eastAsia="pl-PL"/>
        </w:rPr>
        <w:t>SKŁADNIKI AKTYWNE: olej canola, olej kukurydziany, olej macadamia, masło shea, D-pantenol, alantoina, hialuronian dodu, L-argnina.</w:t>
      </w:r>
    </w:p>
    <w:p w14:paraId="689C10B8" w14:textId="77777777" w:rsidR="009C6F93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2EBADFC3" w14:textId="24EDA911" w:rsidR="00674870" w:rsidRDefault="00A54441" w:rsidP="002631F9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1F497D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08847A" wp14:editId="4D5588BF">
            <wp:extent cx="2486025" cy="31089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05" cy="31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3776" w14:textId="77777777" w:rsidR="00472468" w:rsidRDefault="00472468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</w:pPr>
    </w:p>
    <w:p w14:paraId="471FFEC9" w14:textId="77777777" w:rsidR="00472468" w:rsidRDefault="00472468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</w:pPr>
    </w:p>
    <w:p w14:paraId="52E5339A" w14:textId="77777777" w:rsidR="00472468" w:rsidRDefault="00472468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</w:pPr>
    </w:p>
    <w:p w14:paraId="263CBFB5" w14:textId="317E3C89" w:rsidR="0070691C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lastRenderedPageBreak/>
        <w:t xml:space="preserve">Eloderm Emulsja do kąpieli 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przeznaczona jest</w:t>
      </w:r>
      <w:r w:rsidR="0070691C" w:rsidRPr="001C4613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t xml:space="preserve">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do pielęgnacji całego ciała podczas kąpieli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. D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 xml:space="preserve">ogłębnie nawilża i natłuszcza nadmiernie suchą skórę łagodząc podrażnienia i odczucie świądu. 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Z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 xml:space="preserve">awiera w swoim składzie Inca Omega Butter - masło w 100% pochodzenia naturalnego. </w:t>
      </w:r>
      <w:r w:rsidR="002742A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W jego skład wchodzi zimno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 xml:space="preserve">tłoczony olej z nasion brazylijskiego drzewa Sacha Inchi oraz frakcja z toskańskiej oliwy z oliwek. Składnik ten charakteryzuje się najwyższą zawartością wielonienasyconych kwasów tłuszczowych (NNKT) pośród wszystkich olejów jadalnych. Zawiera zatem bogaty kompleks kwasów tłuszczowych Omega 3-6-9, które poprawiają nawilżenie skóry redukując transepidermalną utratę wody (TEWL). Wspomagają odbudowę bariery naskórkowej przywracając naturalną funkcję ochronną skóry. Razem z trójglicerydami kwasu kaprynowego i kaprylowego, olejem macadamia oraz olejem kukurydzianym uzupełniają niedobory lipidów międzykomórkowych i tworzą na powierzchni skóry film ochronny. Trójglicerydy oleju kukurydzianego wykazują również działanie zapobiegające pojawianiu się uczucia świądu. </w:t>
      </w:r>
    </w:p>
    <w:p w14:paraId="689C10BB" w14:textId="4CC7C0D0" w:rsidR="002D615D" w:rsidRPr="001C4613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Składniki aktywne preparatu działają na skórę zarówno na powierzchni jaki w głębszych warstwach. Skutecznie nawilżają i natłuszczają jednocześnie łagodząc podrażnienia. Preparat rekomendowany do higieny skóry nadwrażliwej, szczególnie podatnej na działanie czynników zewnętrznych.</w:t>
      </w:r>
    </w:p>
    <w:p w14:paraId="689C10BC" w14:textId="6FAFF503" w:rsidR="009C6F93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b/>
          <w:color w:val="1F497D"/>
          <w:sz w:val="20"/>
          <w:szCs w:val="20"/>
          <w:u w:val="single"/>
          <w:lang w:eastAsia="pl-PL"/>
        </w:rPr>
        <w:t>WERSJA SKRÓCONA:</w:t>
      </w:r>
    </w:p>
    <w:p w14:paraId="7997839F" w14:textId="1EBEAD12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szCs w:val="20"/>
          <w:lang w:eastAsia="pl-PL"/>
        </w:rPr>
        <w:t>Emulsja do kąpieli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dogłębnie nawilża i natłuszcza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nadmiernie suchą skórę podczas kąpieli, łagodząc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podrażnienia i odczucie świądu. Zawiera bogaty kompleks kwasów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omega 3-6-9, które uzupełniają niedobory lipidów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międzykomórkowych i tworzą na powierzchni skóry film ochronny.</w:t>
      </w:r>
    </w:p>
    <w:p w14:paraId="4C575BB7" w14:textId="43E8143B" w:rsid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SKŁADNIKI AKTYWNE: omega butter, olej macadamia, olej kukurydziany,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trójglicerydy</w:t>
      </w:r>
    </w:p>
    <w:p w14:paraId="689C10BD" w14:textId="3EE3C564" w:rsidR="009C6F93" w:rsidRDefault="00674870" w:rsidP="00674870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E7814B" wp14:editId="2C612F52">
            <wp:extent cx="3590925" cy="4488656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08" cy="449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BE" w14:textId="27AFD1B3" w:rsidR="009C6F93" w:rsidRDefault="009C6F93" w:rsidP="009C6F93">
      <w:pPr>
        <w:spacing w:after="200" w:line="276" w:lineRule="auto"/>
        <w:jc w:val="center"/>
        <w:rPr>
          <w:rFonts w:ascii="Calibri" w:eastAsia="Times New Roman" w:hAnsi="Calibri" w:cs="Times New Roman"/>
          <w:noProof/>
          <w:color w:val="1F497D"/>
          <w:sz w:val="20"/>
          <w:szCs w:val="20"/>
          <w:lang w:eastAsia="pl-PL"/>
        </w:rPr>
      </w:pPr>
    </w:p>
    <w:p w14:paraId="7869D9E5" w14:textId="486F84E8" w:rsidR="0070691C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Szampon 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elikatnie myje i dogłębnie nawilża nadmiernie suchą skórę głowy łagodząc podrażnienia i odczucie świądu. Zapewnia zdrowy wygląd i funkcjonowanie nawet dla nadwrażliwej skóry głowy i włosów. Preparat zawiera w swoim składzie Hydroveg W - Kompleks NMF (Natural Moisturising Factor), który naśladuje działanie naturalnego czynnika nawilżającego występującego w zdrowej skórze. Wraz z alkiloglicyną </w:t>
      </w:r>
      <w:r w:rsidR="00913829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rzywraca skórze naturalną równowagę, a masło shea dodatkowo wspomaga odbudowę bariery naskórkowej przywracając funkcję ochronną skóry. Hydrotriticum WAA® to kompleks aminokwasów pszenicy regulujący poziom nawilżenia w skórze. Przenika głęboko w strukturę włosa poprawiając i regenerując zniszczone obszary, odbudowuje także strukturę keratyny. L-arginina to aminokwas naturalnie występujący we włóknach włosów, jest niezbędny w procesie odbudowy wzrostu włosów. Odżywia cebulki włosów i stymuluje aktywność komórek leżących u podstaw procesów tworzenia się łodyg włosów. Redukuje uczucie wysuszenia i nieprzyjemnego napięcia naskórka skóry głowy. Działanie łagodzące i kojące dla skóry podrażnionej i nadwrażliwej zapewniają alantoina i D-panthenol. </w:t>
      </w:r>
    </w:p>
    <w:p w14:paraId="689C10BF" w14:textId="3486BC2A" w:rsidR="002D615D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Preparat nie zawiera mydła i nie powoduje wysuszenia skóry. Skutecznie nawilżają jednocześnie łagodząc podrażnienia. Preparat rekomendowany do higieny nadwrażliwej skóry głowy, szczególnie podatnej na działanie czynników zewnętrznych.</w:t>
      </w:r>
    </w:p>
    <w:p w14:paraId="2FED5659" w14:textId="2EBD6E42" w:rsidR="002631F9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44546A" w:themeColor="text2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b/>
          <w:color w:val="44546A" w:themeColor="text2"/>
          <w:sz w:val="20"/>
          <w:szCs w:val="20"/>
          <w:u w:val="single"/>
          <w:lang w:eastAsia="pl-PL"/>
        </w:rPr>
        <w:t>WERSJA SKRÓCONA:</w:t>
      </w:r>
    </w:p>
    <w:p w14:paraId="0097A0F0" w14:textId="56767DDA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szCs w:val="20"/>
          <w:lang w:eastAsia="pl-PL"/>
        </w:rPr>
        <w:t>Szampon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pielęgnuje skórę głowy podczas mycia.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Kompleks NMF naśladuje działanie naturalnego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czynnika nawilżającego w zdrowej skórze. Zawiera L-argininę,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niezbędną w procesie odbudowy wzrostu włosów. Nie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zawiera mydła i nie powoduje wysuszenia skóry.</w:t>
      </w:r>
    </w:p>
    <w:p w14:paraId="689C10C0" w14:textId="5D58D8EC" w:rsidR="009C6F93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SKŁADNIKI AKTYWNE: kompleks NMF, kompleks aminokwasów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pszenicy, masło shea, L-arginina, alantoina, D-pantenol</w:t>
      </w:r>
    </w:p>
    <w:p w14:paraId="2A5EF506" w14:textId="755F26D7" w:rsidR="001C4613" w:rsidRPr="009C6F93" w:rsidRDefault="0070691C" w:rsidP="002631F9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D4C516" wp14:editId="606447CF">
            <wp:extent cx="3409950" cy="4264356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89" cy="42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ACA3" w14:textId="77777777" w:rsidR="00913829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Krem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jest  przeznaczony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do pielęgnacji mniejszych partii ciał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a (twarz, ręce, zgięcia łokciowe). D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ogłębnie nawilża i natłuszcza nadmiernie suchą skórę łagodząc podrażnienia i odczucie świądu. Preparat zawiera w swoim składzie Inca Omega Butter - masło w 100% pochodzenia naturalnego</w:t>
      </w:r>
      <w:r w:rsidR="002742A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.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Składnik ten charakteryzuje się najwyższą zawartością wielonienasyconych kwasów tłuszczowych (NNKT) pośród wszystkich olejów jadalnych. Zawiera bogaty kompleks kwasów tłuszczowych Omega 3-6-9, które poprawiają nawilżenie skóry redukując transepidermalną utratę wody (TEWL). Wspomagają odbudowę bariery naskórkowej przywracając naturalną funkcję ochronną skóry. Razem z trójglicerydami kwasu kaprynowego i kaprylowego oraz olejem macadamia uzupełniają niedobory lipidów międzykomórkowych. Dodatkowo nawilżenie skóry wspomagają składniki takie jak urea czy hialuronian sodu. Działanie łagodzące i kojące dla skóry podrażnionej i nadwrażliwej zapewniają alantoina i D-panthenol. </w:t>
      </w:r>
    </w:p>
    <w:p w14:paraId="689C10C3" w14:textId="2495A4B5" w:rsidR="002D615D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aktywne preparatu działają na skórę zarówno na powierzchni jak i w głębszych warstwach. Skutecznie nawilżają i natłuszczają jednocześnie łagodząc podrażnienia. Preparat rekomendowany do pielęgnacji skóry nadwrażliwej, szczególnie podatnej na działanie czynników zewnętrznych.</w:t>
      </w:r>
    </w:p>
    <w:p w14:paraId="1BDC8175" w14:textId="0F818250" w:rsidR="002631F9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color w:val="002060"/>
          <w:sz w:val="20"/>
          <w:szCs w:val="20"/>
          <w:u w:val="single"/>
          <w:lang w:eastAsia="pl-PL"/>
        </w:rPr>
        <w:t>WERSJA SKRÓCONA:</w:t>
      </w:r>
    </w:p>
    <w:p w14:paraId="7670F0C2" w14:textId="7B56761C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002060"/>
          <w:sz w:val="20"/>
          <w:szCs w:val="20"/>
          <w:lang w:eastAsia="pl-PL"/>
        </w:rPr>
        <w:t>Krem</w:t>
      </w:r>
      <w:r w:rsidRPr="002631F9"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  <w:t xml:space="preserve"> pielęgnuje i wspomaga odbudowę naturalnej bariery ochronnej naskórka, skutecznie nawilża i natłuszcza skórę. D-pantenol i alantoina łagodzą i koją podrażnienia.</w:t>
      </w:r>
    </w:p>
    <w:p w14:paraId="48E60A11" w14:textId="32401636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  <w:t>SKŁADNIKI AKTYWNE: omega butter, masło shea, mocznik, hialuronian sodu, olej macadamia, d-pantenol, alantoina</w:t>
      </w:r>
    </w:p>
    <w:p w14:paraId="689C10C4" w14:textId="7ACCE522" w:rsidR="009C6F93" w:rsidRDefault="0070691C" w:rsidP="0070691C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0ED8B4" wp14:editId="3F5C9C0C">
            <wp:extent cx="3511239" cy="43910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87" cy="43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C5" w14:textId="685B36B0" w:rsidR="009C6F93" w:rsidRPr="009C6F93" w:rsidRDefault="009C6F93" w:rsidP="009C6F93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</w:p>
    <w:p w14:paraId="457D5F9F" w14:textId="77777777" w:rsidR="00913829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Krem aktywny </w:t>
      </w:r>
      <w:r w:rsidR="00E61552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jest  przeznaczony do pielęgnacji mniejszych partii ciała (twarz, ręce, zgięcia łokciowe). D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ogłębnie nawilża i natłuszcza nadmiernie suchą skórę łagodząc podrażnienia i odczucie świądu. Wysoka zawartość tokoferoli (wit. E) i fitosteroli wykazuje silne właściwości łagodzące i przeciwzapalne. Olej canola i masło shea wspomagają odbudowę bariery naskórkowej przywracając naturalną funkcję ochronną skóry. Razem z olejem macadamia oraz olejem kukurydzianym uzupełniają niedobory lipidów międzykomórkowych. Trójglicerydy oleju kukurydzianego minimalizują również uczucie świądu. Dodatkowo, nawilżenie skóry wspomagają składniki takie jak urea czy hialuronian sodu. </w:t>
      </w:r>
    </w:p>
    <w:p w14:paraId="689C10C6" w14:textId="33A7BFFF" w:rsidR="002D615D" w:rsidRPr="001C4613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Kremu Aktywnego Eloderm działają na skórę zarówno na powierzchni jak i w głębszych warstwach. Skutecznie nawilżają i natłuszczają jednocześnie łagodząc podrażnienia. Preparat rekomendowany do pielęgnacji skóry nadwrażliwej, bardzo wysuszonej, atopowej, szczególnie podatnej na działanie czynników zewnętrznych.</w:t>
      </w:r>
    </w:p>
    <w:p w14:paraId="689C10C7" w14:textId="2230D593" w:rsidR="009C6F93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u w:val="single"/>
          <w:lang w:eastAsia="pl-PL"/>
        </w:rPr>
        <w:t>WERSJA SKRÓCONA:</w:t>
      </w:r>
    </w:p>
    <w:p w14:paraId="467E37C0" w14:textId="60A40385" w:rsid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szCs w:val="20"/>
          <w:lang w:eastAsia="pl-PL"/>
        </w:rPr>
        <w:t>Krem aktywny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, dzięki wysokiej zawartość tokoferoli (wit. E)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i fitosteroli wykazuje właściwości łagodzące i przeciwzapalne.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Olej canola i masło shea wspomagają odbudowę bariery naskórkowej.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Trójglicerydy oleju kukurydzianego minimalizują uczucie świądu.</w:t>
      </w:r>
    </w:p>
    <w:p w14:paraId="0F27F423" w14:textId="01CD4FA8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SKŁADNIKI AKTYWNE: omega butter, olej canola, masło shea, olej macadamia, olej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kukurydziany, mocznik, hialuronian sodu</w:t>
      </w:r>
    </w:p>
    <w:p w14:paraId="689C10C8" w14:textId="0C9163E1" w:rsidR="009C6F93" w:rsidRDefault="00E61552" w:rsidP="00E61552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B159AC" wp14:editId="6EC9F865">
            <wp:extent cx="3642795" cy="455554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9" cy="45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C9" w14:textId="3DB867A2" w:rsidR="009C6F93" w:rsidRDefault="009C6F93" w:rsidP="009C6F93">
      <w:pPr>
        <w:spacing w:after="200" w:line="276" w:lineRule="auto"/>
        <w:jc w:val="center"/>
        <w:rPr>
          <w:rFonts w:ascii="Calibri" w:eastAsia="Times New Roman" w:hAnsi="Calibri" w:cs="Times New Roman"/>
          <w:noProof/>
          <w:color w:val="1F497D"/>
          <w:sz w:val="20"/>
          <w:szCs w:val="20"/>
          <w:lang w:eastAsia="pl-PL"/>
        </w:rPr>
      </w:pPr>
    </w:p>
    <w:p w14:paraId="666C9667" w14:textId="69F20B0D" w:rsidR="00E61552" w:rsidRDefault="00E61552" w:rsidP="009C6F93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</w:p>
    <w:p w14:paraId="1887FAA8" w14:textId="77777777" w:rsidR="00913829" w:rsidRPr="001C4613" w:rsidRDefault="002D615D" w:rsidP="00E61552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Balsam do </w:t>
      </w:r>
      <w:r w:rsidR="00E61552"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>ciała</w:t>
      </w:r>
      <w:r w:rsidR="009C6F93"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to specjalistyczny preparat emoliencyjny do pielęgnacji większych partii ciała. Zawiera bogaty kompleks kwasów tłuszczowych Omega 3-6-9, które poprawiają nawilżenie skóry redukując transepidermalną utratę wody (TEWL). Wspomagają odbudowę bariery naskórkowej przywracając naturalną funkcję ochronną skóry. Razem z trójglicerydami kwasu kaprynowego i kaprylowego oraz olejem macadamia uzupełniają niedobory lipidów międzykomórkowych. Dodatkowo nawilżenie skóry wspomagają składniki takie jak urea czy hialuronian sodu. Działanie łagodzące i kojące dla skóry podrażnionej i nadwrażliwej zapewniają alantoina i D-panthenol. </w:t>
      </w:r>
    </w:p>
    <w:p w14:paraId="2C7199AF" w14:textId="3C758951" w:rsidR="00E61552" w:rsidRDefault="009C6F93" w:rsidP="00E61552">
      <w:pPr>
        <w:spacing w:after="200" w:line="276" w:lineRule="auto"/>
        <w:jc w:val="both"/>
        <w:rPr>
          <w:color w:val="000000" w:themeColor="text1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aktywne preparatu działają na skórę zarówno na powierzchni jak i w głębszych warstwach. Skutecznie nawilżają i natłuszczają jednocześnie łagodząc podrażnienia. Preparat rekomendowany do pielęgnacji skóry nadwrażliwej, szczególnie podatnej na działanie czynników zewnętrznych.</w:t>
      </w:r>
      <w:r w:rsidR="00E61552" w:rsidRPr="001C4613">
        <w:rPr>
          <w:color w:val="000000" w:themeColor="text1"/>
        </w:rPr>
        <w:t xml:space="preserve"> </w:t>
      </w:r>
    </w:p>
    <w:p w14:paraId="0421C57E" w14:textId="44EEB16D" w:rsidR="002631F9" w:rsidRPr="002631F9" w:rsidRDefault="002631F9" w:rsidP="00E61552">
      <w:pPr>
        <w:spacing w:after="200" w:line="276" w:lineRule="auto"/>
        <w:jc w:val="both"/>
        <w:rPr>
          <w:noProof/>
          <w:color w:val="002060"/>
          <w:sz w:val="20"/>
          <w:u w:val="single"/>
        </w:rPr>
      </w:pPr>
      <w:r w:rsidRPr="002631F9">
        <w:rPr>
          <w:noProof/>
          <w:color w:val="002060"/>
          <w:sz w:val="20"/>
          <w:u w:val="single"/>
        </w:rPr>
        <w:t>WERSJA SKRÓCONA:</w:t>
      </w:r>
    </w:p>
    <w:p w14:paraId="1419703A" w14:textId="465F144D" w:rsidR="002631F9" w:rsidRPr="002631F9" w:rsidRDefault="002631F9" w:rsidP="002631F9">
      <w:pPr>
        <w:spacing w:after="200" w:line="276" w:lineRule="auto"/>
        <w:jc w:val="both"/>
        <w:rPr>
          <w:noProof/>
          <w:color w:val="002060"/>
          <w:sz w:val="20"/>
        </w:rPr>
      </w:pPr>
      <w:r w:rsidRPr="00E466D7">
        <w:rPr>
          <w:b/>
          <w:noProof/>
          <w:color w:val="002060"/>
          <w:sz w:val="20"/>
        </w:rPr>
        <w:t>Balsam do ciała</w:t>
      </w:r>
      <w:r w:rsidRPr="002631F9">
        <w:rPr>
          <w:noProof/>
          <w:color w:val="002060"/>
          <w:sz w:val="20"/>
        </w:rPr>
        <w:t xml:space="preserve"> zawiera bogaty kompleks kwasów omega 3-6-9, które poprawiają nawilżenie skóry oraz wspomagają odbudowę bariery naskórkowej. Alantoina i D-pantenol łagodzą i koją podrażnienia.</w:t>
      </w:r>
    </w:p>
    <w:p w14:paraId="6F3B8B10" w14:textId="6FD12AAD" w:rsidR="002631F9" w:rsidRPr="002631F9" w:rsidRDefault="002631F9" w:rsidP="002631F9">
      <w:pPr>
        <w:spacing w:after="200" w:line="276" w:lineRule="auto"/>
        <w:jc w:val="both"/>
        <w:rPr>
          <w:noProof/>
          <w:color w:val="002060"/>
          <w:sz w:val="20"/>
        </w:rPr>
      </w:pPr>
      <w:r w:rsidRPr="002631F9">
        <w:rPr>
          <w:noProof/>
          <w:color w:val="002060"/>
          <w:sz w:val="20"/>
        </w:rPr>
        <w:t>SKŁADNIKI AKTYWNE: omega butter, mocznik, hialuronian sodu, olej macadamia, alantoina, D-pantenol, trójglicerydy</w:t>
      </w:r>
    </w:p>
    <w:p w14:paraId="689C10E4" w14:textId="65F61431" w:rsidR="00A95584" w:rsidRPr="00DB41E3" w:rsidRDefault="00E61552" w:rsidP="00E61552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71857D" wp14:editId="161B1BD6">
            <wp:extent cx="3861602" cy="4829175"/>
            <wp:effectExtent l="0" t="0" r="571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82" cy="48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84" w:rsidRPr="00DB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FB5"/>
    <w:multiLevelType w:val="hybridMultilevel"/>
    <w:tmpl w:val="233029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11"/>
    <w:rsid w:val="001C4613"/>
    <w:rsid w:val="002631F9"/>
    <w:rsid w:val="002742A3"/>
    <w:rsid w:val="002D615D"/>
    <w:rsid w:val="00472468"/>
    <w:rsid w:val="00674870"/>
    <w:rsid w:val="00685AE2"/>
    <w:rsid w:val="0070691C"/>
    <w:rsid w:val="008C3711"/>
    <w:rsid w:val="00913829"/>
    <w:rsid w:val="009C6F93"/>
    <w:rsid w:val="00A20915"/>
    <w:rsid w:val="00A24863"/>
    <w:rsid w:val="00A54441"/>
    <w:rsid w:val="00A95584"/>
    <w:rsid w:val="00B12813"/>
    <w:rsid w:val="00D6388F"/>
    <w:rsid w:val="00DB41E3"/>
    <w:rsid w:val="00E466D7"/>
    <w:rsid w:val="00E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10A9"/>
  <w15:chartTrackingRefBased/>
  <w15:docId w15:val="{5B1E5560-E1F1-4A56-9890-A3F7FE6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F87F6-D2C1-4FB6-80ED-77AC18578DF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c795e9a5-8920-4954-9141-eaafe1e2d94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D5DD4E-A71E-4E70-99B6-693FD510A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D2678-62F2-4766-BA02-84FA5EE30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9205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Smentek Martyna</dc:creator>
  <cp:keywords/>
  <dc:description/>
  <cp:lastModifiedBy>Ciuchta Małgorzata</cp:lastModifiedBy>
  <cp:revision>2</cp:revision>
  <dcterms:created xsi:type="dcterms:W3CDTF">2019-05-24T12:03:00Z</dcterms:created>
  <dcterms:modified xsi:type="dcterms:W3CDTF">2019-05-24T12:03:00Z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