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0E285" w14:textId="77777777" w:rsidR="00D81C3A" w:rsidRPr="00AE13BC" w:rsidRDefault="00860499" w:rsidP="00D81C3A">
      <w:pPr>
        <w:rPr>
          <w:b/>
          <w:color w:val="FF0000"/>
        </w:rPr>
      </w:pPr>
      <w:bookmarkStart w:id="0" w:name="_GoBack"/>
      <w:bookmarkEnd w:id="0"/>
      <w:r w:rsidRPr="00AE13BC">
        <w:rPr>
          <w:noProof/>
          <w:color w:val="FF0000"/>
          <w:lang w:eastAsia="pl-PL"/>
        </w:rPr>
        <w:drawing>
          <wp:anchor distT="0" distB="0" distL="114300" distR="114300" simplePos="0" relativeHeight="251658240" behindDoc="1" locked="0" layoutInCell="1" allowOverlap="1" wp14:anchorId="629D42D5" wp14:editId="4619C9B5">
            <wp:simplePos x="0" y="0"/>
            <wp:positionH relativeFrom="margin">
              <wp:posOffset>3729355</wp:posOffset>
            </wp:positionH>
            <wp:positionV relativeFrom="paragraph">
              <wp:posOffset>-328295</wp:posOffset>
            </wp:positionV>
            <wp:extent cx="1514475" cy="2323736"/>
            <wp:effectExtent l="0" t="0" r="0" b="635"/>
            <wp:wrapNone/>
            <wp:docPr id="1" name="Obraz 1" descr="C:\Users\dziolkowska\Desktop\Opakowania zioła\zdjęcia zioła\Zielnik nowe\se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iolkowska\Desktop\Opakowania zioła\zdjęcia zioła\Zielnik nowe\sen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4" t="7143" r="18304" b="33036"/>
                    <a:stretch/>
                  </pic:blipFill>
                  <pic:spPr bwMode="auto">
                    <a:xfrm>
                      <a:off x="0" y="0"/>
                      <a:ext cx="1516587" cy="232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3BC" w:rsidRPr="00AE13BC">
        <w:rPr>
          <w:b/>
          <w:color w:val="FF0000"/>
        </w:rPr>
        <w:t>ZIEL/</w:t>
      </w:r>
      <w:r w:rsidR="0098717D">
        <w:rPr>
          <w:b/>
          <w:color w:val="FF0000"/>
        </w:rPr>
        <w:t>835/07-2018</w:t>
      </w:r>
    </w:p>
    <w:p w14:paraId="6B7EC348" w14:textId="77777777" w:rsidR="00D81C3A" w:rsidRPr="00D81C3A" w:rsidRDefault="00D81C3A" w:rsidP="00D81C3A">
      <w:pPr>
        <w:rPr>
          <w:b/>
        </w:rPr>
      </w:pPr>
    </w:p>
    <w:p w14:paraId="79169F7C" w14:textId="77777777" w:rsidR="00AE13BC" w:rsidRDefault="00AE13BC" w:rsidP="00D81C3A">
      <w:pPr>
        <w:rPr>
          <w:b/>
        </w:rPr>
      </w:pPr>
    </w:p>
    <w:p w14:paraId="73F146DD" w14:textId="77777777" w:rsidR="00AE13BC" w:rsidRDefault="00AE13BC" w:rsidP="00D81C3A">
      <w:pPr>
        <w:rPr>
          <w:b/>
        </w:rPr>
      </w:pPr>
    </w:p>
    <w:p w14:paraId="0A387F01" w14:textId="77777777" w:rsidR="00AE13BC" w:rsidRDefault="00AE13BC" w:rsidP="00D81C3A">
      <w:pPr>
        <w:rPr>
          <w:b/>
        </w:rPr>
      </w:pPr>
    </w:p>
    <w:p w14:paraId="346D0070" w14:textId="77777777" w:rsidR="00AE13BC" w:rsidRDefault="00AE13BC" w:rsidP="00D81C3A">
      <w:pPr>
        <w:rPr>
          <w:b/>
        </w:rPr>
      </w:pPr>
    </w:p>
    <w:p w14:paraId="54B68F92" w14:textId="77777777" w:rsidR="00D81C3A" w:rsidRPr="00AE13BC" w:rsidRDefault="00D81C3A" w:rsidP="00D81C3A">
      <w:pPr>
        <w:rPr>
          <w:color w:val="00B050"/>
          <w:sz w:val="24"/>
          <w:szCs w:val="24"/>
        </w:rPr>
      </w:pPr>
      <w:r w:rsidRPr="00AE13BC">
        <w:rPr>
          <w:b/>
          <w:color w:val="00B050"/>
          <w:sz w:val="24"/>
          <w:szCs w:val="24"/>
        </w:rPr>
        <w:t>SENES FIX,   z linii Zielnik  Apteczny</w:t>
      </w:r>
      <w:r w:rsidRPr="00AE13BC">
        <w:rPr>
          <w:color w:val="00B050"/>
          <w:sz w:val="24"/>
          <w:szCs w:val="24"/>
        </w:rPr>
        <w:t xml:space="preserve">   </w:t>
      </w:r>
    </w:p>
    <w:p w14:paraId="7AAEA76E" w14:textId="77777777" w:rsidR="00860499" w:rsidRDefault="00860499" w:rsidP="00D81C3A">
      <w:pPr>
        <w:rPr>
          <w:b/>
        </w:rPr>
      </w:pPr>
    </w:p>
    <w:p w14:paraId="7DC3AE24" w14:textId="77777777" w:rsidR="004D0E3D" w:rsidRPr="004D0E3D" w:rsidRDefault="00AE13BC" w:rsidP="004D0E3D">
      <w:pPr>
        <w:jc w:val="both"/>
        <w:rPr>
          <w:b/>
          <w:sz w:val="20"/>
          <w:szCs w:val="20"/>
        </w:rPr>
      </w:pPr>
      <w:r w:rsidRPr="00AE13BC">
        <w:rPr>
          <w:b/>
          <w:sz w:val="20"/>
          <w:szCs w:val="20"/>
        </w:rPr>
        <w:t>Senes fix</w:t>
      </w:r>
      <w:r w:rsidR="0098717D">
        <w:rPr>
          <w:b/>
          <w:sz w:val="20"/>
          <w:szCs w:val="20"/>
        </w:rPr>
        <w:t xml:space="preserve"> </w:t>
      </w:r>
      <w:r w:rsidR="0098717D" w:rsidRPr="0098717D">
        <w:rPr>
          <w:sz w:val="20"/>
          <w:szCs w:val="20"/>
        </w:rPr>
        <w:t>zioła do zaparzania w saszetkach.</w:t>
      </w:r>
      <w:r w:rsidR="0098717D">
        <w:rPr>
          <w:b/>
          <w:sz w:val="20"/>
          <w:szCs w:val="20"/>
        </w:rPr>
        <w:t xml:space="preserve"> </w:t>
      </w:r>
      <w:r w:rsidR="00D81C3A" w:rsidRPr="00AE13BC">
        <w:rPr>
          <w:b/>
          <w:sz w:val="20"/>
          <w:szCs w:val="20"/>
        </w:rPr>
        <w:t>Skład</w:t>
      </w:r>
      <w:r w:rsidR="0098717D">
        <w:rPr>
          <w:b/>
          <w:sz w:val="20"/>
          <w:szCs w:val="20"/>
        </w:rPr>
        <w:t xml:space="preserve">: </w:t>
      </w:r>
    </w:p>
    <w:p w14:paraId="195A2D89" w14:textId="4FD7951D" w:rsidR="00AE13BC" w:rsidRPr="004D0E3D" w:rsidRDefault="004D0E3D" w:rsidP="004D0E3D">
      <w:pPr>
        <w:jc w:val="both"/>
        <w:rPr>
          <w:sz w:val="20"/>
          <w:szCs w:val="20"/>
        </w:rPr>
      </w:pPr>
      <w:r w:rsidRPr="004D0E3D">
        <w:rPr>
          <w:b/>
          <w:sz w:val="20"/>
          <w:szCs w:val="20"/>
        </w:rPr>
        <w:t xml:space="preserve"> </w:t>
      </w:r>
      <w:r w:rsidRPr="004D0E3D">
        <w:rPr>
          <w:sz w:val="20"/>
          <w:szCs w:val="20"/>
        </w:rPr>
        <w:t>Każda saszetka zawiera 1 g wysuszonych liści senesu (</w:t>
      </w:r>
      <w:r w:rsidRPr="004D0E3D">
        <w:rPr>
          <w:i/>
          <w:iCs/>
          <w:sz w:val="20"/>
          <w:szCs w:val="20"/>
        </w:rPr>
        <w:t>Sennae folium</w:t>
      </w:r>
      <w:r w:rsidRPr="004D0E3D">
        <w:rPr>
          <w:sz w:val="20"/>
          <w:szCs w:val="20"/>
        </w:rPr>
        <w:t xml:space="preserve">) otrzymywanych z różnych gatunków </w:t>
      </w:r>
      <w:r w:rsidRPr="004D0E3D">
        <w:rPr>
          <w:i/>
          <w:iCs/>
          <w:sz w:val="20"/>
          <w:szCs w:val="20"/>
        </w:rPr>
        <w:t xml:space="preserve">Cassia senna </w:t>
      </w:r>
      <w:r w:rsidRPr="004D0E3D">
        <w:rPr>
          <w:sz w:val="20"/>
          <w:szCs w:val="20"/>
        </w:rPr>
        <w:t>L. (</w:t>
      </w:r>
      <w:r w:rsidRPr="004D0E3D">
        <w:rPr>
          <w:i/>
          <w:iCs/>
          <w:sz w:val="20"/>
          <w:szCs w:val="20"/>
        </w:rPr>
        <w:t xml:space="preserve">C. acutifolia </w:t>
      </w:r>
      <w:r w:rsidRPr="004D0E3D">
        <w:rPr>
          <w:sz w:val="20"/>
          <w:szCs w:val="20"/>
        </w:rPr>
        <w:t xml:space="preserve">Delile), znanego jako senes aleksandryjski lub chartumski, lub </w:t>
      </w:r>
      <w:r w:rsidRPr="004D0E3D">
        <w:rPr>
          <w:i/>
          <w:iCs/>
          <w:sz w:val="20"/>
          <w:szCs w:val="20"/>
        </w:rPr>
        <w:t xml:space="preserve">Cassia angustifolia </w:t>
      </w:r>
      <w:r w:rsidRPr="004D0E3D">
        <w:rPr>
          <w:sz w:val="20"/>
          <w:szCs w:val="20"/>
        </w:rPr>
        <w:t>Vahl, znanego jako senes Tinnevelly. Każda saszetka zawiera 1 g liści senesu, co odpowiada 25-30 mg glikozydów hydroksyantracenowych w przeliczeniu na sennozyd B.</w:t>
      </w:r>
    </w:p>
    <w:p w14:paraId="33919CF0" w14:textId="77777777" w:rsidR="0098717D" w:rsidRPr="0098717D" w:rsidRDefault="00D81C3A" w:rsidP="0098717D">
      <w:pPr>
        <w:jc w:val="both"/>
        <w:rPr>
          <w:sz w:val="20"/>
          <w:szCs w:val="20"/>
        </w:rPr>
      </w:pPr>
      <w:r w:rsidRPr="00AE13BC">
        <w:rPr>
          <w:b/>
          <w:sz w:val="20"/>
          <w:szCs w:val="20"/>
        </w:rPr>
        <w:t xml:space="preserve">Wskazania: </w:t>
      </w:r>
      <w:r w:rsidR="0098717D" w:rsidRPr="0098717D">
        <w:rPr>
          <w:sz w:val="20"/>
          <w:szCs w:val="20"/>
        </w:rPr>
        <w:t>Produkt leczniczy roślinny przeczyszczający przeznaczony do krótkotrwałego stosowania w zaparciach występujących sporadycznie.</w:t>
      </w:r>
    </w:p>
    <w:p w14:paraId="743E778E" w14:textId="77777777" w:rsidR="0098717D" w:rsidRPr="0098717D" w:rsidRDefault="00D81C3A" w:rsidP="0098717D">
      <w:pPr>
        <w:jc w:val="both"/>
        <w:rPr>
          <w:sz w:val="20"/>
          <w:szCs w:val="20"/>
        </w:rPr>
      </w:pPr>
      <w:r w:rsidRPr="00AE13BC">
        <w:rPr>
          <w:b/>
          <w:sz w:val="20"/>
          <w:szCs w:val="20"/>
        </w:rPr>
        <w:t xml:space="preserve">Przeciwwskazania: </w:t>
      </w:r>
      <w:r w:rsidR="0098717D" w:rsidRPr="0098717D">
        <w:rPr>
          <w:sz w:val="20"/>
          <w:szCs w:val="20"/>
        </w:rPr>
        <w:t>Nadwrażliwość na substancję czynną (liście senesu). Niedrożność, zwężenie lub atonia jelit, choroby zapalne okrężnicy (np. choroba Leśniowskiego-Crohna, wrzodziejące zapalenie okrężnicy), bóle w jamie brzusznej o nieznanej przyczynie, zapalenie wyrostka robaczkowego, ciężkie odwodnienie z utratą elektrolitów. Stosowanie u dzieci w wieku poniżej 12 lat.</w:t>
      </w:r>
    </w:p>
    <w:p w14:paraId="1B7D70A8" w14:textId="77777777" w:rsidR="0098717D" w:rsidRDefault="0098717D" w:rsidP="00AE13BC">
      <w:pPr>
        <w:jc w:val="both"/>
        <w:rPr>
          <w:sz w:val="20"/>
          <w:szCs w:val="20"/>
        </w:rPr>
      </w:pPr>
    </w:p>
    <w:p w14:paraId="3657B06D" w14:textId="77777777" w:rsidR="00D81C3A" w:rsidRPr="00AE13BC" w:rsidRDefault="00D81C3A" w:rsidP="00AE13BC">
      <w:pPr>
        <w:jc w:val="both"/>
        <w:rPr>
          <w:sz w:val="20"/>
          <w:szCs w:val="20"/>
        </w:rPr>
      </w:pPr>
      <w:r w:rsidRPr="00AE13BC">
        <w:rPr>
          <w:sz w:val="20"/>
          <w:szCs w:val="20"/>
        </w:rPr>
        <w:t xml:space="preserve">Podmiot odpowiedzialny: Herbapol-Lublin S.A. </w:t>
      </w:r>
      <w:r w:rsidR="00AE13BC" w:rsidRPr="00AE13BC">
        <w:rPr>
          <w:sz w:val="20"/>
          <w:szCs w:val="20"/>
        </w:rPr>
        <w:t xml:space="preserve"> </w:t>
      </w:r>
      <w:r w:rsidRPr="00AE13BC">
        <w:rPr>
          <w:sz w:val="20"/>
          <w:szCs w:val="20"/>
        </w:rPr>
        <w:t>Dodatkowych informacji o produkcie udziela:</w:t>
      </w:r>
      <w:r w:rsidR="00AE13BC" w:rsidRPr="00AE13BC">
        <w:rPr>
          <w:b/>
          <w:sz w:val="20"/>
          <w:szCs w:val="20"/>
        </w:rPr>
        <w:t xml:space="preserve"> </w:t>
      </w:r>
      <w:r w:rsidRPr="00AE13BC">
        <w:rPr>
          <w:sz w:val="20"/>
          <w:szCs w:val="20"/>
        </w:rPr>
        <w:t xml:space="preserve">Polpharma Biuro Handlowe Sp. z o.o., ul. Bobrowiecka 6, 00-728 Warszawa, </w:t>
      </w:r>
      <w:hyperlink r:id="rId8" w:history="1">
        <w:r w:rsidRPr="00AE13BC">
          <w:rPr>
            <w:rStyle w:val="Hipercze"/>
            <w:sz w:val="20"/>
            <w:szCs w:val="20"/>
          </w:rPr>
          <w:t>www.polpharma.pl</w:t>
        </w:r>
      </w:hyperlink>
      <w:r w:rsidRPr="00AE13BC">
        <w:rPr>
          <w:sz w:val="20"/>
          <w:szCs w:val="20"/>
        </w:rPr>
        <w:t xml:space="preserve"> Tel.: +48 22 364 61 00, faks: +48 22 364 61 02.</w:t>
      </w:r>
      <w:r w:rsidR="00AE13BC" w:rsidRPr="00AE13BC">
        <w:rPr>
          <w:sz w:val="20"/>
          <w:szCs w:val="20"/>
        </w:rPr>
        <w:t xml:space="preserve"> CHPL: 20</w:t>
      </w:r>
      <w:r w:rsidR="0098717D">
        <w:rPr>
          <w:sz w:val="20"/>
          <w:szCs w:val="20"/>
        </w:rPr>
        <w:t>17.06.30</w:t>
      </w:r>
    </w:p>
    <w:p w14:paraId="5D1825CE" w14:textId="77777777" w:rsidR="00D81C3A" w:rsidRPr="00AE13BC" w:rsidRDefault="00D81C3A" w:rsidP="00AE13BC">
      <w:pPr>
        <w:jc w:val="both"/>
        <w:rPr>
          <w:sz w:val="20"/>
          <w:szCs w:val="20"/>
        </w:rPr>
      </w:pPr>
    </w:p>
    <w:p w14:paraId="026F325F" w14:textId="77777777" w:rsidR="00D81C3A" w:rsidRPr="00AE13BC" w:rsidRDefault="00D81C3A" w:rsidP="00AE13BC">
      <w:pPr>
        <w:jc w:val="both"/>
        <w:rPr>
          <w:sz w:val="20"/>
          <w:szCs w:val="20"/>
        </w:rPr>
      </w:pPr>
      <w:r w:rsidRPr="00AE13BC">
        <w:rPr>
          <w:sz w:val="20"/>
          <w:szCs w:val="20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7EEC1484" w14:textId="77777777" w:rsidR="00D81C3A" w:rsidRPr="00D81C3A" w:rsidRDefault="00D81C3A" w:rsidP="00D81C3A"/>
    <w:p w14:paraId="41DBFA06" w14:textId="77777777" w:rsidR="00D81C3A" w:rsidRPr="00D81C3A" w:rsidRDefault="00D81C3A" w:rsidP="00D81C3A">
      <w:pPr>
        <w:rPr>
          <w:b/>
        </w:rPr>
      </w:pPr>
    </w:p>
    <w:p w14:paraId="2F13A281" w14:textId="77777777" w:rsidR="006F7676" w:rsidRDefault="006F7676"/>
    <w:sectPr w:rsidR="006F7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31"/>
    <w:rsid w:val="00430E60"/>
    <w:rsid w:val="004D0E3D"/>
    <w:rsid w:val="006F7676"/>
    <w:rsid w:val="00860499"/>
    <w:rsid w:val="0098717D"/>
    <w:rsid w:val="00AE13BC"/>
    <w:rsid w:val="00D81C3A"/>
    <w:rsid w:val="00F0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6982"/>
  <w15:chartTrackingRefBased/>
  <w15:docId w15:val="{6B5E57E0-2379-44B6-A137-44F44C9A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1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pharma.p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7EEE1-DEDF-4B4B-A2F5-C17E580C4EBA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795e9a5-8920-4954-9141-eaafe1e2d940"/>
  </ds:schemaRefs>
</ds:datastoreItem>
</file>

<file path=customXml/itemProps2.xml><?xml version="1.0" encoding="utf-8"?>
<ds:datastoreItem xmlns:ds="http://schemas.openxmlformats.org/officeDocument/2006/customXml" ds:itemID="{A5465D24-545F-44A0-A3FA-02C5DB374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81C1E-6D08-44B5-A75F-9AE1C6F976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Ciuchta Małgorzata</cp:lastModifiedBy>
  <cp:revision>2</cp:revision>
  <dcterms:created xsi:type="dcterms:W3CDTF">2019-05-28T14:44:00Z</dcterms:created>
  <dcterms:modified xsi:type="dcterms:W3CDTF">2019-05-28T14:44:00Z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