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E7BCF" w14:textId="09638673" w:rsidR="00E67E56" w:rsidRDefault="00A5460D" w:rsidP="00E67E56">
      <w:bookmarkStart w:id="0" w:name="_GoBack"/>
      <w:bookmarkEnd w:id="0"/>
      <w:r>
        <w:rPr>
          <w:rFonts w:ascii="Segoe UI" w:hAnsi="Segoe UI" w:cs="Segoe UI"/>
          <w:color w:val="444444"/>
          <w:sz w:val="20"/>
          <w:szCs w:val="20"/>
        </w:rPr>
        <w:t>Pirolam</w:t>
      </w:r>
      <w:r w:rsidR="00DE1291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="00214C6E">
        <w:rPr>
          <w:rFonts w:ascii="Segoe UI" w:hAnsi="Segoe UI" w:cs="Segoe UI"/>
          <w:color w:val="444444"/>
          <w:sz w:val="20"/>
          <w:szCs w:val="20"/>
        </w:rPr>
        <w:t>roztwór z pompką rozpylającą</w:t>
      </w:r>
      <w:r>
        <w:rPr>
          <w:rFonts w:ascii="Segoe UI" w:hAnsi="Segoe UI" w:cs="Segoe UI"/>
          <w:color w:val="444444"/>
          <w:sz w:val="20"/>
          <w:szCs w:val="20"/>
        </w:rPr>
        <w:t xml:space="preserve"> jest lekiem przeciwgrzybiczym przeznaczonym do stosowania miejscowego na skórę.</w:t>
      </w:r>
      <w:r>
        <w:rPr>
          <w:rFonts w:ascii="Segoe UI" w:hAnsi="Segoe UI" w:cs="Segoe UI"/>
          <w:color w:val="444444"/>
          <w:sz w:val="20"/>
          <w:szCs w:val="20"/>
        </w:rPr>
        <w:br/>
        <w:t xml:space="preserve">Lek ten działa na występujące na skórze dermatofity, grzyby drożdżopodobne, pleśnie i grzyby mieszane, preparat wykazuje również działanie przeciwzapalne. </w:t>
      </w:r>
      <w:r>
        <w:rPr>
          <w:rFonts w:ascii="Segoe UI" w:hAnsi="Segoe UI" w:cs="Segoe UI"/>
          <w:color w:val="444444"/>
          <w:sz w:val="20"/>
          <w:szCs w:val="20"/>
        </w:rPr>
        <w:br/>
        <w:t>Do skóry lek przenika poprzez naskórek, gruczoły łojowe, część leku pozostaje w warstwie rogowej naskórka</w:t>
      </w:r>
      <w:r w:rsidR="00E67E56">
        <w:t>.</w:t>
      </w:r>
    </w:p>
    <w:p w14:paraId="575E7BD2" w14:textId="3E1E2F46" w:rsidR="00E67E56" w:rsidRPr="00E67E56" w:rsidRDefault="00E67E56" w:rsidP="00E67E56">
      <w:pPr>
        <w:rPr>
          <w:sz w:val="20"/>
        </w:rPr>
      </w:pPr>
      <w:r w:rsidRPr="00E67E56">
        <w:rPr>
          <w:sz w:val="20"/>
        </w:rPr>
        <w:t xml:space="preserve">Pirolam. Skład i postać: Każdy gram </w:t>
      </w:r>
      <w:r w:rsidR="00214C6E">
        <w:rPr>
          <w:sz w:val="20"/>
        </w:rPr>
        <w:t>roztworu</w:t>
      </w:r>
      <w:r w:rsidRPr="00E67E56">
        <w:rPr>
          <w:sz w:val="20"/>
        </w:rPr>
        <w:t xml:space="preserve"> na skórę zawiera  10 mg cyklopiroksu z olaminą. Substancje pomocnicze o znanym działaniu: żel - glikol propylenowy, metylu parahydroksybenzoesan (E218), propylu parahydroksybenzoesan; zawiesina - glikol propylenowy, alkohol cetostearylowy.  Wskazania: Leczenie grzybic skóry gładkiej, owłosionej, grzybic stóp, podudzi spowodowanych przez: Trichophyton rubrum, Trichophyton mentagrophytes, Epidermophyton floccosum, Microsporum canis, Microsporum gypseum, Candida albicans, Candida tropicalis, Candida krusei, Candida parapsilosis, Cryptococcus neoformans, Aspergillus fumigatus, Malassezia furfur (dawniej Pityrosporum ovale). Przeciwwskazania: Nadwrażliwość na substancję czynną cyklopiroks z olaminą lub na którąkolwiek substancję pomocniczą. Grzybicze zakażenia oka i okolic oczu. Nie stosować u niemowląt i dzieci w wieku poniżej 6 lat. Podmiot odpowiedzialny: Medana Pharma S.A. Dodatkowych informacji o leku udziela: Polpharma Biuro Handlowe Sp. z o.o., ul. Bobrowiecka 6, 00-728 Warszawa, tel. +48 22 364 61 00; fax. +48 22 364 61 02. www.polpharma.pl. Lek wydawany</w:t>
      </w:r>
      <w:r>
        <w:rPr>
          <w:sz w:val="20"/>
        </w:rPr>
        <w:t xml:space="preserve"> bez recepty. ChPL: 2016.07.21.</w:t>
      </w:r>
    </w:p>
    <w:p w14:paraId="575E7BD3" w14:textId="77777777" w:rsidR="00E67E56" w:rsidRPr="00E67E56" w:rsidRDefault="00E67E56" w:rsidP="00E67E56">
      <w:pPr>
        <w:rPr>
          <w:sz w:val="20"/>
        </w:rPr>
      </w:pPr>
      <w:r w:rsidRPr="00E67E56">
        <w:rPr>
          <w:sz w:val="20"/>
        </w:rPr>
        <w:t xml:space="preserve">Przed użyciem zapoznaj się z ulotką, która zawiera wskazania, przeciwwskazania, dane dotyczące działań niepożądanych i dawkowanie oraz informacje dotyczące stosowania produktu leczniczego, bądź skonsultuj się </w:t>
      </w:r>
    </w:p>
    <w:p w14:paraId="575E7BD4" w14:textId="77777777" w:rsidR="00E67E56" w:rsidRPr="00E67E56" w:rsidRDefault="00E67E56" w:rsidP="00E67E56">
      <w:pPr>
        <w:rPr>
          <w:sz w:val="20"/>
        </w:rPr>
      </w:pPr>
      <w:r w:rsidRPr="00E67E56">
        <w:rPr>
          <w:sz w:val="20"/>
        </w:rPr>
        <w:t>z lekarzem lub farmaceutą, gdyż każdy lek niewłaściwie stosowany zagraża Twojemu życiu lub zdrowiu.</w:t>
      </w:r>
    </w:p>
    <w:p w14:paraId="575E7BD5" w14:textId="77777777" w:rsidR="00E67E56" w:rsidRDefault="00E67E56" w:rsidP="00E67E56"/>
    <w:sectPr w:rsidR="00E6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56"/>
    <w:rsid w:val="00214C6E"/>
    <w:rsid w:val="004277DB"/>
    <w:rsid w:val="005D3CAD"/>
    <w:rsid w:val="00A5460D"/>
    <w:rsid w:val="00DE1291"/>
    <w:rsid w:val="00DF03DB"/>
    <w:rsid w:val="00E6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7BCF"/>
  <w15:chartTrackingRefBased/>
  <w15:docId w15:val="{523E09C9-D410-4BF0-B521-CBF0B2D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4AEE4-7167-490F-8C1A-F960AAD49350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795e9a5-8920-4954-9141-eaafe1e2d94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201355-33B1-4FD3-96F4-8829B03A7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9B41C-E1DB-40D7-856B-DB8570467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 Agnieszka</dc:creator>
  <cp:keywords/>
  <dc:description/>
  <cp:lastModifiedBy>Ciuchta Małgorzata</cp:lastModifiedBy>
  <cp:revision>2</cp:revision>
  <dcterms:created xsi:type="dcterms:W3CDTF">2019-05-29T10:15:00Z</dcterms:created>
  <dcterms:modified xsi:type="dcterms:W3CDTF">2019-05-29T10:15:00Z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