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DF105" w14:textId="09A2EC52" w:rsidR="005607D9" w:rsidRPr="005607D9" w:rsidRDefault="00B9456A" w:rsidP="005607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ML </w:t>
      </w:r>
      <w:r w:rsidR="00A27FA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KRO/H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/00</w:t>
      </w:r>
      <w:r w:rsidR="00A27FA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/0</w:t>
      </w:r>
      <w:r w:rsidR="00A27FA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 w:rsidR="005607D9" w:rsidRPr="005607D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-201</w:t>
      </w:r>
      <w:r w:rsidR="00003C5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</w:p>
    <w:p w14:paraId="377DF106" w14:textId="77777777" w:rsidR="005607D9" w:rsidRPr="005607D9" w:rsidRDefault="005607D9" w:rsidP="005607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3ECED1C" w14:textId="3AED4A1C" w:rsidR="0006454E" w:rsidRPr="001F73C7" w:rsidRDefault="00A27FAD" w:rsidP="00EA35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Krople Żołądkowe Forte. Skład i postać:</w:t>
      </w:r>
      <w:r>
        <w:rPr>
          <w:rFonts w:ascii="Arial" w:eastAsia="Times New Roman" w:hAnsi="Arial" w:cs="Arial"/>
          <w:sz w:val="20"/>
          <w:szCs w:val="20"/>
        </w:rPr>
        <w:t xml:space="preserve"> Płyn doustny. Preparat złożony. Produkt zawiera 65%-75% (V/V) etanolu.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Produkt przeznaczony jest do tradycyjnego stosowania w wymienionych wskazaniach i jego skuteczność opiera się wyłącznie na długotrwałym okresie stosowania i doświadczeniu. Produkt stosuje się tradycyjnie w niestrawności objawiającej się wzdęciami, uczuciem pełności w jamie brzusznej oraz w tymczasowym braku apetytu.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substancje czynne lub na mentol. Zapalenie wyrostka robaczkowego, bóle w obrębie jamy brzusznej, nadkwaśność, choroba wrzodowa żołądka i dwunastnicy.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Herbapol - Lublin S.A. Dodatkowych informacji o leku udziela: Polpharma Biuro Handlowe Sp. z o.o., ul. Bobrowiecka 6, 00-728 Warszawa; tel.: +48 22 364 61 00; faks: +48 22 364 61 02; www.polpharma.pl. ChPL: 2018.05.16.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  <w:t>Tradycyjny produkt leczniczy roślinny z określonymi wskazaniami wynikającymi wyłącznie z długotrwałego stosowania.</w:t>
      </w:r>
    </w:p>
    <w:p w14:paraId="377DF107" w14:textId="2364CA57" w:rsidR="005607D9" w:rsidRDefault="00EA35C6" w:rsidP="00EA35C6">
      <w:pPr>
        <w:spacing w:after="0" w:line="240" w:lineRule="auto"/>
        <w:rPr>
          <w:noProof/>
        </w:rPr>
      </w:pPr>
      <w:r w:rsidRPr="001F73C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</w:t>
      </w:r>
    </w:p>
    <w:p w14:paraId="6CB32C57" w14:textId="77777777" w:rsidR="00A27FAD" w:rsidRPr="006E56E0" w:rsidRDefault="00A27FAD" w:rsidP="00EA35C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77DF108" w14:textId="320E3D42" w:rsidR="00271361" w:rsidRPr="001F73C7" w:rsidRDefault="00A27FAD">
      <w:r>
        <w:rPr>
          <w:rFonts w:ascii="Lato" w:hAnsi="Lato" w:cs="Helvetica"/>
          <w:noProof/>
          <w:color w:val="0A0A0A"/>
          <w:sz w:val="15"/>
          <w:szCs w:val="15"/>
          <w:lang w:eastAsia="pl-PL"/>
        </w:rPr>
        <w:drawing>
          <wp:inline distT="0" distB="0" distL="0" distR="0" wp14:anchorId="6750E5FD" wp14:editId="44EEABDD">
            <wp:extent cx="1379061" cy="2781300"/>
            <wp:effectExtent l="0" t="0" r="0" b="0"/>
            <wp:docPr id="3" name="Obraz 3" descr="https://eureka.polpharma.net/services/index.php?start=FileView&amp;mode=prd_file&amp;pfid=58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ureka.polpharma.net/services/index.php?start=FileView&amp;mode=prd_file&amp;pfid=588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57" cy="282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4B428" w14:textId="77777777" w:rsidR="007C396A" w:rsidRPr="001F73C7" w:rsidRDefault="007C396A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377DF109" w14:textId="244E147D" w:rsidR="00652D1B" w:rsidRDefault="007C396A">
      <w:r w:rsidRPr="005607D9">
        <w:rPr>
          <w:rFonts w:ascii="Arial" w:eastAsia="Times New Roman" w:hAnsi="Arial" w:cs="Arial"/>
          <w:sz w:val="20"/>
          <w:szCs w:val="20"/>
          <w:lang w:eastAsia="pl-PL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65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D9"/>
    <w:rsid w:val="00003C53"/>
    <w:rsid w:val="0006454E"/>
    <w:rsid w:val="000A478F"/>
    <w:rsid w:val="001F73C7"/>
    <w:rsid w:val="002075CD"/>
    <w:rsid w:val="00271361"/>
    <w:rsid w:val="002C4215"/>
    <w:rsid w:val="00425FF9"/>
    <w:rsid w:val="005607D9"/>
    <w:rsid w:val="00652D1B"/>
    <w:rsid w:val="006E56E0"/>
    <w:rsid w:val="007C396A"/>
    <w:rsid w:val="008548C5"/>
    <w:rsid w:val="0096252D"/>
    <w:rsid w:val="00972991"/>
    <w:rsid w:val="00A27FAD"/>
    <w:rsid w:val="00AE1A54"/>
    <w:rsid w:val="00B9456A"/>
    <w:rsid w:val="00EA35C6"/>
    <w:rsid w:val="00EC0B7E"/>
    <w:rsid w:val="00F5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F105"/>
  <w15:chartTrackingRefBased/>
  <w15:docId w15:val="{516B3FB5-F829-4AAB-8AB5-9393FC56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C9F847-41EF-425B-AE2D-310EDDFF1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25CD9-9B1B-475E-89EA-B7B60FDBD7F6}">
  <ds:schemaRefs>
    <ds:schemaRef ds:uri="c795e9a5-8920-4954-9141-eaafe1e2d940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3E9B29-CACC-4079-954F-ACCAD320F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Kacprzuk Magdalena</dc:creator>
  <cp:keywords/>
  <dc:description/>
  <cp:lastModifiedBy>Ciuchta Małgorzata</cp:lastModifiedBy>
  <cp:revision>2</cp:revision>
  <dcterms:created xsi:type="dcterms:W3CDTF">2019-10-22T10:48:00Z</dcterms:created>
  <dcterms:modified xsi:type="dcterms:W3CDTF">2019-10-22T10:48:00Z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