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E0589" w14:textId="380D871F" w:rsidR="002B5492" w:rsidRDefault="00337941" w:rsidP="000B48A7">
      <w:pPr>
        <w:spacing w:line="360" w:lineRule="auto"/>
        <w:rPr>
          <w:b/>
        </w:rPr>
      </w:pPr>
      <w:bookmarkStart w:id="0" w:name="_GoBack"/>
      <w:bookmarkEnd w:id="0"/>
      <w:r>
        <w:rPr>
          <w:b/>
        </w:rPr>
        <w:t>Nr ML: SUPERO/214/02</w:t>
      </w:r>
      <w:r w:rsidR="00003B80">
        <w:rPr>
          <w:b/>
        </w:rPr>
        <w:t>-2020</w:t>
      </w:r>
    </w:p>
    <w:p w14:paraId="1873A864" w14:textId="77777777" w:rsidR="00E0781F" w:rsidRPr="00A864E1" w:rsidRDefault="00E0781F" w:rsidP="00E0781F">
      <w:pPr>
        <w:spacing w:line="360" w:lineRule="auto"/>
        <w:rPr>
          <w:b/>
          <w:sz w:val="28"/>
        </w:rPr>
      </w:pPr>
      <w:r w:rsidRPr="00A864E1">
        <w:rPr>
          <w:b/>
          <w:sz w:val="28"/>
        </w:rPr>
        <w:t>PROMOCJA</w:t>
      </w:r>
    </w:p>
    <w:p w14:paraId="280FC5F8" w14:textId="77777777" w:rsidR="00E0781F" w:rsidRPr="00E0781F" w:rsidRDefault="00E0781F" w:rsidP="00E0781F">
      <w:pPr>
        <w:spacing w:line="360" w:lineRule="auto"/>
        <w:rPr>
          <w:sz w:val="28"/>
        </w:rPr>
      </w:pPr>
      <w:r w:rsidRPr="00E0781F">
        <w:rPr>
          <w:b/>
          <w:sz w:val="28"/>
        </w:rPr>
        <w:t xml:space="preserve">Kup </w:t>
      </w:r>
      <w:r w:rsidRPr="00E0781F">
        <w:rPr>
          <w:sz w:val="28"/>
        </w:rPr>
        <w:t xml:space="preserve">suplemet diety </w:t>
      </w:r>
      <w:r w:rsidRPr="00E0781F">
        <w:rPr>
          <w:b/>
          <w:sz w:val="28"/>
        </w:rPr>
        <w:t>SuperOptic</w:t>
      </w:r>
      <w:r w:rsidRPr="00E0781F">
        <w:rPr>
          <w:sz w:val="28"/>
        </w:rPr>
        <w:t xml:space="preserve"> a krople </w:t>
      </w:r>
      <w:r w:rsidRPr="00E0781F">
        <w:rPr>
          <w:b/>
          <w:sz w:val="28"/>
        </w:rPr>
        <w:t>Starazolin HydroBalace</w:t>
      </w:r>
      <w:r w:rsidRPr="00E0781F">
        <w:rPr>
          <w:sz w:val="28"/>
        </w:rPr>
        <w:t xml:space="preserve"> otrzymasz </w:t>
      </w:r>
      <w:r w:rsidRPr="00E0781F">
        <w:rPr>
          <w:b/>
          <w:sz w:val="28"/>
        </w:rPr>
        <w:t>GRATIS</w:t>
      </w:r>
      <w:r w:rsidRPr="00E0781F">
        <w:rPr>
          <w:sz w:val="28"/>
        </w:rPr>
        <w:t>*</w:t>
      </w:r>
    </w:p>
    <w:p w14:paraId="002A7312" w14:textId="77777777" w:rsidR="00E0781F" w:rsidRDefault="00E0781F" w:rsidP="00E0781F">
      <w:r w:rsidRPr="0051675B">
        <w:rPr>
          <w:b/>
          <w:bCs/>
          <w:color w:val="000000" w:themeColor="text1"/>
          <w:sz w:val="24"/>
          <w:szCs w:val="24"/>
        </w:rPr>
        <w:t>Suplement diety SuperOptic zawiera wyso</w:t>
      </w:r>
      <w:r>
        <w:rPr>
          <w:b/>
          <w:bCs/>
          <w:color w:val="000000" w:themeColor="text1"/>
          <w:sz w:val="24"/>
          <w:szCs w:val="24"/>
        </w:rPr>
        <w:t xml:space="preserve">kiej jakości  naturalną luteinę FloraGLO - </w:t>
      </w:r>
      <w:r w:rsidRPr="0051675B">
        <w:rPr>
          <w:b/>
          <w:bCs/>
          <w:color w:val="000000" w:themeColor="text1"/>
          <w:sz w:val="24"/>
          <w:szCs w:val="24"/>
        </w:rPr>
        <w:t xml:space="preserve">najlepiej przebadaną luteinę na świecie. SuperOptic </w:t>
      </w:r>
      <w:r>
        <w:rPr>
          <w:b/>
          <w:bCs/>
          <w:color w:val="000000" w:themeColor="text1"/>
          <w:sz w:val="24"/>
          <w:szCs w:val="24"/>
        </w:rPr>
        <w:t xml:space="preserve">zwiera </w:t>
      </w:r>
      <w:r w:rsidRPr="0051675B">
        <w:rPr>
          <w:b/>
          <w:bCs/>
          <w:color w:val="000000" w:themeColor="text1"/>
          <w:sz w:val="24"/>
          <w:szCs w:val="24"/>
        </w:rPr>
        <w:t xml:space="preserve">składniki, które pomagają w utrzymaniu prawidłowego widzenia </w:t>
      </w:r>
      <w:r w:rsidRPr="0051675B">
        <w:rPr>
          <w:color w:val="000000" w:themeColor="text1"/>
        </w:rPr>
        <w:t>(kwas DHA, cynk, witamina A, witamina B2),</w:t>
      </w:r>
      <w:r w:rsidRPr="0051675B">
        <w:rPr>
          <w:b/>
          <w:bCs/>
          <w:color w:val="000000" w:themeColor="text1"/>
        </w:rPr>
        <w:t xml:space="preserve"> </w:t>
      </w:r>
      <w:r w:rsidRPr="0051675B">
        <w:rPr>
          <w:b/>
          <w:bCs/>
          <w:color w:val="000000" w:themeColor="text1"/>
          <w:sz w:val="24"/>
          <w:szCs w:val="24"/>
        </w:rPr>
        <w:t xml:space="preserve">przyczyniają się do zmniejszenia uczucia zmęczenia </w:t>
      </w:r>
      <w:r w:rsidRPr="0051675B">
        <w:rPr>
          <w:color w:val="000000" w:themeColor="text1"/>
        </w:rPr>
        <w:t>(niacyna, kwas foliowy, witamina B6, witamina B 12)</w:t>
      </w:r>
      <w:r w:rsidRPr="0051675B">
        <w:rPr>
          <w:b/>
          <w:bCs/>
          <w:color w:val="000000" w:themeColor="text1"/>
          <w:sz w:val="24"/>
          <w:szCs w:val="24"/>
        </w:rPr>
        <w:t xml:space="preserve"> oraz pomagają chronić komórki przed stresem oksydacyjnym, który jest jedną z przyczyn starzenia się komórek </w:t>
      </w:r>
      <w:r w:rsidRPr="0051675B">
        <w:rPr>
          <w:color w:val="000000" w:themeColor="text1"/>
        </w:rPr>
        <w:t>(selen, mangan, cynk, miedź, witamina E, witamina C, witamina B2).</w:t>
      </w:r>
      <w:r w:rsidRPr="0051675B">
        <w:rPr>
          <w:b/>
          <w:bCs/>
          <w:color w:val="000000" w:themeColor="text1"/>
          <w:sz w:val="24"/>
          <w:szCs w:val="24"/>
        </w:rPr>
        <w:t xml:space="preserve"> </w:t>
      </w:r>
      <w:r>
        <w:t xml:space="preserve">Produkt zawiera </w:t>
      </w:r>
      <w:r w:rsidRPr="000B48A7">
        <w:rPr>
          <w:b/>
        </w:rPr>
        <w:t>luteinę i zeaksantynę</w:t>
      </w:r>
      <w:r>
        <w:t xml:space="preserve">, które występują naturalnie w plamce żółtej w oku. </w:t>
      </w:r>
    </w:p>
    <w:p w14:paraId="063DFF59" w14:textId="13799B81" w:rsidR="009D5F80" w:rsidRPr="0051675B" w:rsidRDefault="009D5F80" w:rsidP="00E0781F">
      <w:pPr>
        <w:rPr>
          <w:b/>
          <w:bCs/>
          <w:color w:val="000000" w:themeColor="text1"/>
          <w:sz w:val="24"/>
          <w:szCs w:val="24"/>
        </w:rPr>
      </w:pPr>
      <w:r>
        <w:t>Medana Pharma SA</w:t>
      </w:r>
    </w:p>
    <w:p w14:paraId="778D20F3" w14:textId="77777777" w:rsidR="00E0781F" w:rsidRDefault="00E0781F" w:rsidP="00E0781F">
      <w:pPr>
        <w:spacing w:after="0" w:line="240" w:lineRule="auto"/>
      </w:pPr>
      <w:r w:rsidRPr="00D259E3">
        <w:rPr>
          <w:b/>
        </w:rPr>
        <w:t>Krople Starazolin HydroBalance</w:t>
      </w:r>
      <w:r w:rsidRPr="00D259E3">
        <w:t xml:space="preserve"> </w:t>
      </w:r>
      <w:r w:rsidRPr="00D259E3">
        <w:rPr>
          <w:b/>
        </w:rPr>
        <w:t>PPH</w:t>
      </w:r>
      <w:r>
        <w:t xml:space="preserve"> </w:t>
      </w:r>
      <w:r w:rsidRPr="00D259E3">
        <w:t xml:space="preserve"> </w:t>
      </w:r>
      <w:r>
        <w:t>wykazują</w:t>
      </w:r>
      <w:r w:rsidRPr="00D259E3">
        <w:t xml:space="preserve"> skuteczne i długotrwałe działanie nawilżające. Przynoszą szybką ulgę przy odczuwaniu suchości, podrażnienia, zmęczenia oczu oraz uczucia piasku pod powiekami. </w:t>
      </w:r>
      <w:r>
        <w:t xml:space="preserve"> </w:t>
      </w:r>
      <w:r w:rsidRPr="00D259E3">
        <w:t>Krople zawierają hialuronian sodu, który jest naturalnym składnikiem łez.</w:t>
      </w:r>
    </w:p>
    <w:p w14:paraId="7C35F8F2" w14:textId="77777777" w:rsidR="00E0781F" w:rsidRDefault="00E0781F" w:rsidP="00E0781F">
      <w:pPr>
        <w:spacing w:after="0" w:line="240" w:lineRule="auto"/>
      </w:pPr>
    </w:p>
    <w:p w14:paraId="3D9C4F14" w14:textId="77777777" w:rsidR="00E0781F" w:rsidRDefault="00E0781F" w:rsidP="00E0781F">
      <w:pPr>
        <w:spacing w:after="0" w:line="240" w:lineRule="auto"/>
      </w:pPr>
      <w:r>
        <w:t>Krople mogą być stosowane przez osoby noszące soczewki kontaktowe wszystkich typów**</w:t>
      </w:r>
    </w:p>
    <w:p w14:paraId="30929326" w14:textId="77777777" w:rsidR="00E0781F" w:rsidRDefault="00E0781F" w:rsidP="00E0781F">
      <w:pPr>
        <w:spacing w:after="0" w:line="240" w:lineRule="auto"/>
      </w:pPr>
    </w:p>
    <w:p w14:paraId="0223ED54" w14:textId="77777777" w:rsidR="00E0781F" w:rsidRDefault="00E0781F" w:rsidP="00E0781F">
      <w:pPr>
        <w:spacing w:after="0" w:line="240" w:lineRule="auto"/>
      </w:pPr>
      <w:r>
        <w:t>Przeciwwskazania: Nie należy stosować kropli Starazolin HydroBalance PPH  w przypadku stwierdzenia nadwrażliwości na którykolwiek ze składników preparatu.</w:t>
      </w:r>
    </w:p>
    <w:p w14:paraId="6F4FF4CD" w14:textId="77777777" w:rsidR="009D5F80" w:rsidRDefault="009D5F80" w:rsidP="00E0781F">
      <w:pPr>
        <w:spacing w:after="0" w:line="240" w:lineRule="auto"/>
      </w:pPr>
    </w:p>
    <w:p w14:paraId="37545ECC" w14:textId="6CD981A8" w:rsidR="00E0781F" w:rsidRDefault="009D5F80" w:rsidP="00E0781F">
      <w:pPr>
        <w:spacing w:after="0" w:line="240" w:lineRule="auto"/>
      </w:pPr>
      <w:r>
        <w:t>Polfa Warszawa S.A</w:t>
      </w:r>
    </w:p>
    <w:p w14:paraId="3B4F50BF" w14:textId="77777777" w:rsidR="009D5F80" w:rsidRDefault="009D5F80" w:rsidP="00E0781F">
      <w:pPr>
        <w:spacing w:after="0" w:line="240" w:lineRule="auto"/>
      </w:pPr>
    </w:p>
    <w:p w14:paraId="3AC58331" w14:textId="77777777" w:rsidR="00E0781F" w:rsidRDefault="00E0781F" w:rsidP="00E0781F">
      <w:pPr>
        <w:spacing w:after="0" w:line="240" w:lineRule="auto"/>
      </w:pPr>
      <w:r w:rsidRPr="00A864E1">
        <w:t>*Oferta specj</w:t>
      </w:r>
      <w:r>
        <w:t>alna waż</w:t>
      </w:r>
      <w:r w:rsidRPr="00A864E1">
        <w:t>na do wyczerpania zapasów.</w:t>
      </w:r>
    </w:p>
    <w:p w14:paraId="4646B96E" w14:textId="77777777" w:rsidR="00E0781F" w:rsidRDefault="00E0781F" w:rsidP="00E0781F">
      <w:pPr>
        <w:spacing w:after="0" w:line="240" w:lineRule="auto"/>
      </w:pPr>
      <w:r>
        <w:t>** po konsultacji z lekarzem okulistą</w:t>
      </w:r>
    </w:p>
    <w:p w14:paraId="22448781" w14:textId="77777777" w:rsidR="00E0781F" w:rsidRDefault="00E0781F" w:rsidP="00E0781F">
      <w:pPr>
        <w:spacing w:line="360" w:lineRule="auto"/>
        <w:rPr>
          <w:b/>
        </w:rPr>
      </w:pPr>
    </w:p>
    <w:p w14:paraId="5A28C5AB" w14:textId="77777777" w:rsidR="0051675B" w:rsidRDefault="0051675B" w:rsidP="000B48A7">
      <w:pPr>
        <w:spacing w:line="360" w:lineRule="auto"/>
        <w:rPr>
          <w:b/>
        </w:rPr>
      </w:pPr>
    </w:p>
    <w:p w14:paraId="5EBBDBD5" w14:textId="77777777" w:rsidR="00682447" w:rsidRPr="00E0781F" w:rsidRDefault="00682447" w:rsidP="00682447">
      <w:pPr>
        <w:spacing w:line="360" w:lineRule="auto"/>
      </w:pPr>
    </w:p>
    <w:p w14:paraId="5EBBDBD6" w14:textId="77777777" w:rsidR="00682447" w:rsidRPr="00E0781F" w:rsidRDefault="00682447" w:rsidP="00D1424A">
      <w:pPr>
        <w:spacing w:line="360" w:lineRule="auto"/>
        <w:jc w:val="center"/>
      </w:pPr>
    </w:p>
    <w:p w14:paraId="5EBBDBD7" w14:textId="252BA45C" w:rsidR="00682447" w:rsidRPr="00E0781F" w:rsidRDefault="00682447" w:rsidP="00D1424A">
      <w:pPr>
        <w:spacing w:line="360" w:lineRule="auto"/>
        <w:jc w:val="center"/>
      </w:pPr>
    </w:p>
    <w:p w14:paraId="5EBBDBD8" w14:textId="77777777" w:rsidR="00682447" w:rsidRPr="00E0781F" w:rsidRDefault="00682447" w:rsidP="00D1424A">
      <w:pPr>
        <w:spacing w:line="360" w:lineRule="auto"/>
        <w:jc w:val="center"/>
      </w:pPr>
    </w:p>
    <w:p w14:paraId="5EBBDBD9" w14:textId="77777777" w:rsidR="00682447" w:rsidRPr="00E0781F" w:rsidRDefault="00682447" w:rsidP="00D1424A">
      <w:pPr>
        <w:spacing w:line="360" w:lineRule="auto"/>
        <w:jc w:val="center"/>
      </w:pPr>
    </w:p>
    <w:p w14:paraId="5EBBDBDA" w14:textId="6C43ADDC" w:rsidR="00D1424A" w:rsidRDefault="00337941" w:rsidP="00D1424A">
      <w:pPr>
        <w:spacing w:line="360" w:lineRule="auto"/>
        <w:jc w:val="center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BE0182" wp14:editId="69278405">
                <wp:simplePos x="0" y="0"/>
                <wp:positionH relativeFrom="margin">
                  <wp:posOffset>3183435</wp:posOffset>
                </wp:positionH>
                <wp:positionV relativeFrom="paragraph">
                  <wp:posOffset>5655319</wp:posOffset>
                </wp:positionV>
                <wp:extent cx="2046624" cy="552450"/>
                <wp:effectExtent l="0" t="0" r="10795" b="1905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24" cy="552450"/>
                          <a:chOff x="0" y="0"/>
                          <a:chExt cx="1485900" cy="552450"/>
                        </a:xfrm>
                      </wpg:grpSpPr>
                      <wps:wsp>
                        <wps:cNvPr id="8" name="Prostokąt 8"/>
                        <wps:cNvSpPr/>
                        <wps:spPr>
                          <a:xfrm>
                            <a:off x="0" y="0"/>
                            <a:ext cx="1485900" cy="55245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42875"/>
                            <a:ext cx="1276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70D6F" w14:textId="2BD3E601" w:rsidR="00337941" w:rsidRPr="005B390C" w:rsidRDefault="00337941" w:rsidP="003379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WYRÓB MEDYCZNY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BE0182" id="Grupa 7" o:spid="_x0000_s1026" style="position:absolute;left:0;text-align:left;margin-left:250.65pt;margin-top:445.3pt;width:161.15pt;height:43.5pt;z-index:251663360;mso-position-horizontal-relative:margin;mso-width-relative:margin" coordsize="1485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">
                <v:rect id="Prostokąt 8" o:spid="_x0000_s1027" style="position:absolute;width:14859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/o8IA&#10;AADaAAAADwAAAGRycy9kb3ducmV2LnhtbERPTWvCQBC9C/0PyxR6azY1EELqKtJSVLC2VcHrkB2T&#10;YHY2ZrdJ+u/dQ8Hj433PFqNpRE+dqy0reIliEMSF1TWXCo6Hj+cMhPPIGhvLpOCPHCzmD5MZ5toO&#10;/EP93pcihLDLUUHlfZtL6YqKDLrItsSBO9vOoA+wK6XucAjhppHTOE6lwZpDQ4UtvVVUXPa/RsFl&#10;1SfpNFnFn9dT/9V8b7Ld+2Gr1NPjuHwF4Wn0d/G/e60VhK3hSrg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+jwgAAANoAAAAPAAAAAAAAAAAAAAAAAJgCAABkcnMvZG93&#10;bnJldi54bWxQSwUGAAAAAAQABAD1AAAAhwMAAAAA&#10;" fillcolor="#ff6" strokecolor="#385d8a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952;top:1428;width:1276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03970D6F" w14:textId="2BD3E601" w:rsidR="00337941" w:rsidRPr="005B390C" w:rsidRDefault="00337941" w:rsidP="0033794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WYRÓB MEDYCZNY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749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BBDBDB" wp14:editId="06A1385B">
                <wp:simplePos x="0" y="0"/>
                <wp:positionH relativeFrom="margin">
                  <wp:align>left</wp:align>
                </wp:positionH>
                <wp:positionV relativeFrom="paragraph">
                  <wp:posOffset>5632393</wp:posOffset>
                </wp:positionV>
                <wp:extent cx="1485900" cy="552450"/>
                <wp:effectExtent l="0" t="0" r="19050" b="1905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552450"/>
                          <a:chOff x="0" y="0"/>
                          <a:chExt cx="1485900" cy="552450"/>
                        </a:xfrm>
                      </wpg:grpSpPr>
                      <wps:wsp>
                        <wps:cNvPr id="2" name="Prostokąt 2"/>
                        <wps:cNvSpPr/>
                        <wps:spPr>
                          <a:xfrm>
                            <a:off x="0" y="0"/>
                            <a:ext cx="1485900" cy="55245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42875"/>
                            <a:ext cx="1276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BDBDF" w14:textId="77777777" w:rsidR="005B390C" w:rsidRPr="005B390C" w:rsidRDefault="005B390C" w:rsidP="005B390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B390C">
                                <w:rPr>
                                  <w:b/>
                                </w:rPr>
                                <w:t>SUPLEMENT DIETY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BDBDB" id="Grupa 3" o:spid="_x0000_s1029" style="position:absolute;left:0;text-align:left;margin-left:0;margin-top:443.5pt;width:117pt;height:43.5pt;z-index:251661312;mso-position-horizontal:left;mso-position-horizontal-relative:margin" coordsize="1485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">
                <v:rect id="Prostokąt 2" o:spid="_x0000_s1030" style="position:absolute;width:14859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3OMMA&#10;AADaAAAADwAAAGRycy9kb3ducmV2LnhtbESPQWvCQBSE74L/YXkFL6KbClaJrmIjYi5VjO39kX0m&#10;odm3IbvG9N93CwWPw8x8w6y3valFR62rLCt4nUYgiHOrKy4UfF4PkyUI55E11pZJwQ852G6GgzXG&#10;2j74Ql3mCxEg7GJUUHrfxFK6vCSDbmob4uDdbGvQB9kWUrf4CHBTy1kUvUmDFYeFEhtKSsq/s7tR&#10;8OXPi4/iPR2fkuP8lCz2Nku6VKnRS79bgfDU+2f4v51qBTP4uxJu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O3OMMAAADaAAAADwAAAAAAAAAAAAAAAACYAgAAZHJzL2Rv&#10;d25yZXYueG1sUEsFBgAAAAAEAAQA9QAAAIgDAAAAAA==&#10;" fillcolor="#ff6" strokecolor="#243f60 [1604]" strokeweight="2pt"/>
                <v:shape id="Pole tekstowe 2" o:spid="_x0000_s1031" type="#_x0000_t202" style="position:absolute;left:952;top:1428;width:1276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5EBBDBDF" w14:textId="77777777" w:rsidR="005B390C" w:rsidRPr="005B390C" w:rsidRDefault="005B390C" w:rsidP="005B390C">
                        <w:pPr>
                          <w:jc w:val="center"/>
                          <w:rPr>
                            <w:b/>
                          </w:rPr>
                        </w:pPr>
                        <w:r w:rsidRPr="005B390C">
                          <w:rPr>
                            <w:b/>
                          </w:rPr>
                          <w:t>SUPLEMENT DIETY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379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37941">
        <w:rPr>
          <w:noProof/>
          <w:lang w:eastAsia="pl-PL"/>
        </w:rPr>
        <w:drawing>
          <wp:inline distT="0" distB="0" distL="0" distR="0" wp14:anchorId="5B59AAC8" wp14:editId="27FC7F04">
            <wp:extent cx="5759178" cy="5445457"/>
            <wp:effectExtent l="0" t="0" r="0" b="3175"/>
            <wp:docPr id="5" name="Obraz 5" descr="C:\Alicja Telecka FONIX SO\SUPEROPTIC\PAKIET SUPER OPTIC STARAZOLIN\dane do Kasi Sliwy\Opakowania\superoptic_starazolin_zestaw_w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licja Telecka FONIX SO\SUPEROPTIC\PAKIET SUPER OPTIC STARAZOLIN\dane do Kasi Sliwy\Opakowania\superoptic_starazolin_zestaw_wi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6"/>
                    <a:stretch/>
                  </pic:blipFill>
                  <pic:spPr bwMode="auto">
                    <a:xfrm>
                      <a:off x="0" y="0"/>
                      <a:ext cx="5759450" cy="54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FE6" w:rsidRPr="00420FE6">
        <w:t xml:space="preserve"> </w:t>
      </w:r>
    </w:p>
    <w:sectPr w:rsidR="00D1424A" w:rsidSect="00D2115E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C435C"/>
    <w:multiLevelType w:val="hybridMultilevel"/>
    <w:tmpl w:val="E6782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74EFE"/>
    <w:multiLevelType w:val="hybridMultilevel"/>
    <w:tmpl w:val="9C6C60A6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F3144E"/>
    <w:multiLevelType w:val="hybridMultilevel"/>
    <w:tmpl w:val="5FAE0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8A7"/>
    <w:rsid w:val="00003B80"/>
    <w:rsid w:val="00023D4F"/>
    <w:rsid w:val="00061369"/>
    <w:rsid w:val="000B48A7"/>
    <w:rsid w:val="00130A2A"/>
    <w:rsid w:val="0025400F"/>
    <w:rsid w:val="002712DF"/>
    <w:rsid w:val="002B5492"/>
    <w:rsid w:val="00337941"/>
    <w:rsid w:val="00381B99"/>
    <w:rsid w:val="00382E22"/>
    <w:rsid w:val="0041715E"/>
    <w:rsid w:val="00420FE6"/>
    <w:rsid w:val="00444331"/>
    <w:rsid w:val="0051675B"/>
    <w:rsid w:val="00575B45"/>
    <w:rsid w:val="005B015E"/>
    <w:rsid w:val="005B390C"/>
    <w:rsid w:val="00660EFE"/>
    <w:rsid w:val="00682447"/>
    <w:rsid w:val="006906F1"/>
    <w:rsid w:val="00726C91"/>
    <w:rsid w:val="007579A2"/>
    <w:rsid w:val="00783CD4"/>
    <w:rsid w:val="007A5F14"/>
    <w:rsid w:val="0087736B"/>
    <w:rsid w:val="008C2617"/>
    <w:rsid w:val="009D5F80"/>
    <w:rsid w:val="009D7F3D"/>
    <w:rsid w:val="00A25DEC"/>
    <w:rsid w:val="00A72046"/>
    <w:rsid w:val="00A864E1"/>
    <w:rsid w:val="00AB0D0F"/>
    <w:rsid w:val="00AC78D3"/>
    <w:rsid w:val="00BB25DC"/>
    <w:rsid w:val="00C03312"/>
    <w:rsid w:val="00C16A65"/>
    <w:rsid w:val="00C46AFF"/>
    <w:rsid w:val="00D03BA2"/>
    <w:rsid w:val="00D1424A"/>
    <w:rsid w:val="00D2115E"/>
    <w:rsid w:val="00D473F7"/>
    <w:rsid w:val="00D6083C"/>
    <w:rsid w:val="00E0781F"/>
    <w:rsid w:val="00E9244E"/>
    <w:rsid w:val="00EF07A4"/>
    <w:rsid w:val="00F8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DBC1"/>
  <w15:docId w15:val="{55F5D625-A1B0-40FB-A07D-24316832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42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87B74-40BD-43F0-9137-AA81DC799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B1DCD8-B65A-4C60-ABB6-B8DF5515A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4B1F3-EB86-4149-A7EB-A246DA3EE9E2}">
  <ds:schemaRefs>
    <ds:schemaRef ds:uri="c795e9a5-8920-4954-9141-eaafe1e2d940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3ACD2BA-3E81-4BCF-A2D0-4940ACEA5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198</Words>
  <Characters>1188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Placek Izabela</dc:creator>
  <cp:lastModifiedBy>Ciuchta Małgorzata</cp:lastModifiedBy>
  <cp:revision>2</cp:revision>
  <cp:lastPrinted>2020-01-17T11:49:00Z</cp:lastPrinted>
  <dcterms:created xsi:type="dcterms:W3CDTF">2020-02-20T16:30:00Z</dcterms:created>
  <dcterms:modified xsi:type="dcterms:W3CDTF">2020-02-20T16:30:00Z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</Properties>
</file>