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45B59" w14:textId="29190685" w:rsidR="00374DB4" w:rsidRDefault="00B053E1">
      <w:pPr>
        <w:rPr>
          <w:noProof/>
          <w:lang w:val="pl-PL"/>
        </w:rPr>
      </w:pPr>
      <w:bookmarkStart w:id="0" w:name="_GoBack"/>
      <w:bookmarkEnd w:id="0"/>
      <w:r w:rsidRPr="00B053E1">
        <w:rPr>
          <w:noProof/>
          <w:lang w:val="pl-PL" w:eastAsia="pl-PL"/>
        </w:rPr>
        <w:drawing>
          <wp:inline distT="0" distB="0" distL="0" distR="0" wp14:anchorId="249B7305" wp14:editId="3B280A97">
            <wp:extent cx="2124075" cy="907763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70" cy="91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DB4" w:rsidRPr="00B053E1">
        <w:rPr>
          <w:noProof/>
          <w:lang w:val="pl-PL"/>
        </w:rPr>
        <w:t xml:space="preserve">  </w:t>
      </w:r>
    </w:p>
    <w:p w14:paraId="5B239A63" w14:textId="77777777" w:rsidR="006C7882" w:rsidRDefault="006C7882">
      <w:pPr>
        <w:rPr>
          <w:b/>
          <w:bCs/>
          <w:noProof/>
          <w:color w:val="00206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D0B95AE" wp14:editId="3A849F3B">
            <wp:extent cx="3190875" cy="2528756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24"/>
                    <a:stretch/>
                  </pic:blipFill>
                  <pic:spPr bwMode="auto">
                    <a:xfrm>
                      <a:off x="0" y="0"/>
                      <a:ext cx="3220981" cy="255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9A1C2" w14:textId="256CD492" w:rsidR="00374DB4" w:rsidRPr="006C7882" w:rsidRDefault="00B053E1">
      <w:pPr>
        <w:rPr>
          <w:noProof/>
          <w:lang w:val="pl-PL"/>
        </w:rPr>
      </w:pPr>
      <w:r>
        <w:rPr>
          <w:b/>
          <w:bCs/>
          <w:noProof/>
          <w:color w:val="002060"/>
          <w:lang w:val="pl-PL"/>
        </w:rPr>
        <w:t>300</w:t>
      </w:r>
      <w:r w:rsidR="00374DB4" w:rsidRPr="00B053E1">
        <w:rPr>
          <w:b/>
          <w:bCs/>
          <w:noProof/>
          <w:color w:val="002060"/>
          <w:lang w:val="pl-PL"/>
        </w:rPr>
        <w:t xml:space="preserve"> mg x 60 kapsułek</w:t>
      </w:r>
    </w:p>
    <w:p w14:paraId="67C39B71" w14:textId="14269633" w:rsidR="00374DB4" w:rsidRDefault="00374DB4">
      <w:pPr>
        <w:rPr>
          <w:b/>
          <w:bCs/>
          <w:color w:val="FF0000"/>
          <w:sz w:val="36"/>
          <w:szCs w:val="36"/>
          <w:lang w:val="pl-PL"/>
        </w:rPr>
      </w:pPr>
      <w:r w:rsidRPr="00374DB4">
        <w:rPr>
          <w:b/>
          <w:bCs/>
          <w:color w:val="FF0000"/>
          <w:sz w:val="36"/>
          <w:szCs w:val="36"/>
          <w:lang w:val="pl-PL"/>
        </w:rPr>
        <w:t>KWAS MASŁOWY ODŻYWIA I WSPOMAGA REGENRACJĘ JELIT</w:t>
      </w:r>
      <w:r w:rsidR="00BE1BD6" w:rsidRPr="00BE1BD6">
        <w:rPr>
          <w:b/>
          <w:bCs/>
          <w:color w:val="FF0000"/>
          <w:sz w:val="18"/>
          <w:szCs w:val="18"/>
          <w:vertAlign w:val="superscript"/>
          <w:lang w:val="pl-PL"/>
        </w:rPr>
        <w:t>1</w:t>
      </w:r>
    </w:p>
    <w:p w14:paraId="03AC581C" w14:textId="77777777" w:rsidR="00160671" w:rsidRDefault="00374DB4" w:rsidP="00374DB4">
      <w:pPr>
        <w:jc w:val="both"/>
        <w:rPr>
          <w:b/>
          <w:bCs/>
          <w:color w:val="002060"/>
          <w:sz w:val="16"/>
          <w:szCs w:val="16"/>
          <w:lang w:val="pl-PL"/>
        </w:rPr>
      </w:pPr>
      <w:r w:rsidRPr="00160671">
        <w:rPr>
          <w:color w:val="002060"/>
          <w:sz w:val="16"/>
          <w:szCs w:val="16"/>
          <w:lang w:val="pl-PL"/>
        </w:rPr>
        <w:t>Prawidłowa praca jelit zależy od takich elementów jak: właściwa motoryka przewodu pokarmowego, produkcja odpowiedniej ilości ochronnego śluzu, zachowana ciągłość nabłonka i jego zdolność do szybkiej regeneracji</w:t>
      </w:r>
      <w:r w:rsidR="00A3191F" w:rsidRPr="00160671">
        <w:rPr>
          <w:color w:val="002060"/>
          <w:sz w:val="16"/>
          <w:szCs w:val="16"/>
          <w:lang w:val="pl-PL"/>
        </w:rPr>
        <w:t>.</w:t>
      </w:r>
      <w:r w:rsidR="00A3191F" w:rsidRPr="00160671">
        <w:rPr>
          <w:sz w:val="16"/>
          <w:szCs w:val="16"/>
          <w:lang w:val="pl-PL"/>
        </w:rPr>
        <w:t xml:space="preserve"> </w:t>
      </w:r>
      <w:r w:rsidR="00A3191F" w:rsidRPr="00160671">
        <w:rPr>
          <w:b/>
          <w:bCs/>
          <w:color w:val="002060"/>
          <w:sz w:val="16"/>
          <w:szCs w:val="16"/>
          <w:lang w:val="pl-PL"/>
        </w:rPr>
        <w:t>Aby procesy te właściwie funkcjonowały komórki nabłonka jelitowego muszą być prawidłowo odżywione.</w:t>
      </w:r>
    </w:p>
    <w:p w14:paraId="3BD6F5FB" w14:textId="6626DD81" w:rsidR="00160671" w:rsidRPr="00160671" w:rsidRDefault="00160671" w:rsidP="00160671">
      <w:pPr>
        <w:jc w:val="both"/>
        <w:rPr>
          <w:b/>
          <w:color w:val="002060"/>
          <w:sz w:val="16"/>
          <w:szCs w:val="16"/>
          <w:u w:val="single"/>
          <w:lang w:val="pl-PL"/>
        </w:rPr>
      </w:pPr>
      <w:r w:rsidRPr="00835FA4">
        <w:rPr>
          <w:b/>
          <w:color w:val="002060"/>
          <w:sz w:val="16"/>
          <w:szCs w:val="16"/>
          <w:lang w:val="pl-PL"/>
        </w:rPr>
        <w:t>Debutir</w:t>
      </w:r>
      <w:r w:rsidR="00835FA4" w:rsidRPr="00835FA4">
        <w:rPr>
          <w:b/>
          <w:color w:val="002060"/>
          <w:sz w:val="16"/>
          <w:szCs w:val="16"/>
          <w:lang w:val="pl-PL"/>
        </w:rPr>
        <w:t xml:space="preserve"> Forte</w:t>
      </w:r>
      <w:r w:rsidRPr="00160671">
        <w:rPr>
          <w:bCs/>
          <w:color w:val="002060"/>
          <w:sz w:val="16"/>
          <w:szCs w:val="16"/>
          <w:lang w:val="pl-PL"/>
        </w:rPr>
        <w:t xml:space="preserve">  to żywność specjalnego przeznaczenia medycznego w postaci kapsułek zawierających sól sodową kwasu masłowego (maślan sodu), wspomagająca proces odżywiania pacjentów z chorobami układu pokarmowego</w:t>
      </w:r>
      <w:r w:rsidRPr="00160671">
        <w:rPr>
          <w:color w:val="002060"/>
          <w:sz w:val="16"/>
          <w:szCs w:val="16"/>
          <w:lang w:val="pl-PL"/>
        </w:rPr>
        <w:t>.</w:t>
      </w:r>
    </w:p>
    <w:p w14:paraId="2BD10A40" w14:textId="29FCF35C" w:rsidR="00160671" w:rsidRPr="00160671" w:rsidRDefault="00160671" w:rsidP="00160671">
      <w:pPr>
        <w:spacing w:after="0" w:line="240" w:lineRule="auto"/>
        <w:jc w:val="both"/>
        <w:rPr>
          <w:rFonts w:cs="Arial"/>
          <w:color w:val="002060"/>
          <w:sz w:val="16"/>
          <w:szCs w:val="16"/>
          <w:lang w:val="pl-PL"/>
        </w:rPr>
      </w:pPr>
      <w:r w:rsidRPr="00160671">
        <w:rPr>
          <w:rFonts w:cs="Arial"/>
          <w:b/>
          <w:bCs/>
          <w:color w:val="002060"/>
          <w:sz w:val="16"/>
          <w:szCs w:val="16"/>
          <w:lang w:val="pl-PL"/>
        </w:rPr>
        <w:t>Debutir</w:t>
      </w:r>
      <w:r w:rsidR="00835FA4">
        <w:rPr>
          <w:rFonts w:cs="Arial"/>
          <w:b/>
          <w:bCs/>
          <w:color w:val="002060"/>
          <w:sz w:val="16"/>
          <w:szCs w:val="16"/>
          <w:lang w:val="pl-PL"/>
        </w:rPr>
        <w:t xml:space="preserve"> Forte</w:t>
      </w:r>
      <w:r w:rsidRPr="00160671">
        <w:rPr>
          <w:rFonts w:cs="Arial"/>
          <w:b/>
          <w:bCs/>
          <w:color w:val="002060"/>
          <w:sz w:val="16"/>
          <w:szCs w:val="16"/>
          <w:lang w:val="pl-PL"/>
        </w:rPr>
        <w:t xml:space="preserve">  </w:t>
      </w:r>
      <w:r w:rsidRPr="00160671">
        <w:rPr>
          <w:rFonts w:cs="Arial"/>
          <w:bCs/>
          <w:color w:val="002060"/>
          <w:sz w:val="16"/>
          <w:szCs w:val="16"/>
          <w:lang w:val="pl-PL"/>
        </w:rPr>
        <w:t>zaleca się stosować do postępowania dietetycznego w stanach takich jak:</w:t>
      </w:r>
      <w:r w:rsidRPr="00160671">
        <w:rPr>
          <w:rFonts w:cs="Arial"/>
          <w:b/>
          <w:bCs/>
          <w:color w:val="002060"/>
          <w:sz w:val="16"/>
          <w:szCs w:val="16"/>
          <w:lang w:val="pl-PL"/>
        </w:rPr>
        <w:t xml:space="preserve"> </w:t>
      </w:r>
    </w:p>
    <w:p w14:paraId="1E2B72C8" w14:textId="21D32034" w:rsidR="00160671" w:rsidRPr="006C7882" w:rsidRDefault="00160671" w:rsidP="006C7882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  <w:color w:val="002060"/>
          <w:sz w:val="16"/>
          <w:szCs w:val="16"/>
          <w:lang w:val="pl-PL"/>
        </w:rPr>
      </w:pPr>
      <w:r w:rsidRPr="00160671">
        <w:rPr>
          <w:rFonts w:cs="Arial"/>
          <w:color w:val="002060"/>
          <w:sz w:val="16"/>
          <w:szCs w:val="16"/>
          <w:lang w:val="pl-PL"/>
        </w:rPr>
        <w:t>choroby czynnościowe jelit tj: z</w:t>
      </w:r>
      <w:r w:rsidRPr="00160671">
        <w:rPr>
          <w:rFonts w:cs="Arial"/>
          <w:b/>
          <w:bCs/>
          <w:color w:val="002060"/>
          <w:sz w:val="16"/>
          <w:szCs w:val="16"/>
          <w:lang w:val="pl-PL"/>
        </w:rPr>
        <w:t>espół jelita nadwrażliwego (IBS), zaparcie, bóle brzucha, wzdęcie brzucha</w:t>
      </w:r>
      <w:r w:rsidR="005366AE">
        <w:rPr>
          <w:rFonts w:cs="Arial"/>
          <w:b/>
          <w:bCs/>
          <w:color w:val="002060"/>
          <w:sz w:val="16"/>
          <w:szCs w:val="16"/>
          <w:lang w:val="pl-PL"/>
        </w:rPr>
        <w:t>;</w:t>
      </w:r>
    </w:p>
    <w:p w14:paraId="41F48CD5" w14:textId="3B87409C" w:rsidR="00160671" w:rsidRDefault="00160671" w:rsidP="00160671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002060"/>
          <w:sz w:val="16"/>
          <w:szCs w:val="16"/>
          <w:lang w:val="pl-PL"/>
        </w:rPr>
      </w:pPr>
      <w:r w:rsidRPr="00160671">
        <w:rPr>
          <w:rFonts w:cs="Arial"/>
          <w:color w:val="002060"/>
          <w:sz w:val="16"/>
          <w:szCs w:val="16"/>
          <w:lang w:val="pl-PL"/>
        </w:rPr>
        <w:t>niedobory pokarmowe (niedostateczna podaż błonnika pokarmowego, dieta ubogoresztkowa)</w:t>
      </w:r>
      <w:r w:rsidR="006C7882">
        <w:rPr>
          <w:rFonts w:cs="Arial"/>
          <w:color w:val="002060"/>
          <w:sz w:val="16"/>
          <w:szCs w:val="16"/>
          <w:lang w:val="pl-PL"/>
        </w:rPr>
        <w:t xml:space="preserve"> zwłaszcza u pacjentów w starszym wieku</w:t>
      </w:r>
      <w:r w:rsidR="005366AE">
        <w:rPr>
          <w:rFonts w:cs="Arial"/>
          <w:color w:val="002060"/>
          <w:sz w:val="16"/>
          <w:szCs w:val="16"/>
          <w:lang w:val="pl-PL"/>
        </w:rPr>
        <w:t>;</w:t>
      </w:r>
    </w:p>
    <w:p w14:paraId="715772BF" w14:textId="2859B32A" w:rsidR="006C7882" w:rsidRDefault="006C7882" w:rsidP="00160671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002060"/>
          <w:sz w:val="16"/>
          <w:szCs w:val="16"/>
          <w:lang w:val="pl-PL"/>
        </w:rPr>
      </w:pPr>
      <w:r>
        <w:rPr>
          <w:rFonts w:cs="Arial"/>
          <w:color w:val="002060"/>
          <w:sz w:val="16"/>
          <w:szCs w:val="16"/>
          <w:lang w:val="pl-PL"/>
        </w:rPr>
        <w:t>choroba uchył</w:t>
      </w:r>
      <w:r w:rsidR="005366AE">
        <w:rPr>
          <w:rFonts w:cs="Arial"/>
          <w:color w:val="002060"/>
          <w:sz w:val="16"/>
          <w:szCs w:val="16"/>
          <w:lang w:val="pl-PL"/>
        </w:rPr>
        <w:t>kowa;</w:t>
      </w:r>
    </w:p>
    <w:p w14:paraId="729F8657" w14:textId="143B2009" w:rsidR="006C7882" w:rsidRDefault="006C7882" w:rsidP="00160671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002060"/>
          <w:sz w:val="16"/>
          <w:szCs w:val="16"/>
          <w:lang w:val="pl-PL"/>
        </w:rPr>
      </w:pPr>
      <w:r>
        <w:rPr>
          <w:rFonts w:cs="Arial"/>
          <w:color w:val="002060"/>
          <w:sz w:val="16"/>
          <w:szCs w:val="16"/>
          <w:lang w:val="pl-PL"/>
        </w:rPr>
        <w:t>ostre biegunki różnego pochodzenia</w:t>
      </w:r>
      <w:r w:rsidR="005366AE">
        <w:rPr>
          <w:rFonts w:cs="Arial"/>
          <w:color w:val="002060"/>
          <w:sz w:val="16"/>
          <w:szCs w:val="16"/>
          <w:lang w:val="pl-PL"/>
        </w:rPr>
        <w:t>;</w:t>
      </w:r>
    </w:p>
    <w:p w14:paraId="74318A45" w14:textId="77777777" w:rsidR="005366AE" w:rsidRPr="005366AE" w:rsidRDefault="005366AE" w:rsidP="005366AE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002060"/>
          <w:sz w:val="16"/>
          <w:szCs w:val="16"/>
          <w:lang w:val="pl-PL"/>
        </w:rPr>
      </w:pPr>
      <w:r w:rsidRPr="005366AE">
        <w:rPr>
          <w:rFonts w:cs="Arial"/>
          <w:color w:val="002060"/>
          <w:sz w:val="16"/>
          <w:szCs w:val="16"/>
          <w:lang w:val="pl-PL"/>
        </w:rPr>
        <w:t xml:space="preserve">zaburzenia składu mikrobioty jelitowej m.in. w trakcie i po antybiotykoterapii </w:t>
      </w:r>
    </w:p>
    <w:p w14:paraId="36BC6312" w14:textId="77777777" w:rsidR="005366AE" w:rsidRDefault="005366AE" w:rsidP="005366AE">
      <w:pPr>
        <w:spacing w:after="0" w:line="240" w:lineRule="auto"/>
        <w:ind w:left="720"/>
        <w:jc w:val="both"/>
        <w:rPr>
          <w:rFonts w:cs="Arial"/>
          <w:color w:val="002060"/>
          <w:sz w:val="16"/>
          <w:szCs w:val="16"/>
          <w:lang w:val="pl-PL"/>
        </w:rPr>
      </w:pPr>
    </w:p>
    <w:p w14:paraId="0731831E" w14:textId="77777777" w:rsidR="00C511B7" w:rsidRDefault="00C511B7" w:rsidP="005366AE">
      <w:pPr>
        <w:spacing w:after="0" w:line="240" w:lineRule="auto"/>
        <w:ind w:left="720"/>
        <w:jc w:val="both"/>
        <w:rPr>
          <w:rFonts w:cs="Arial"/>
          <w:color w:val="002060"/>
          <w:sz w:val="16"/>
          <w:szCs w:val="16"/>
          <w:lang w:val="pl-PL"/>
        </w:rPr>
      </w:pPr>
    </w:p>
    <w:p w14:paraId="40A77061" w14:textId="703D43F2" w:rsidR="00160671" w:rsidRPr="00C511B7" w:rsidRDefault="00C511B7" w:rsidP="00C511B7">
      <w:pPr>
        <w:jc w:val="both"/>
        <w:rPr>
          <w:b/>
          <w:color w:val="002060"/>
          <w:sz w:val="10"/>
          <w:szCs w:val="10"/>
          <w:lang w:val="pl-PL"/>
        </w:rPr>
      </w:pPr>
      <w:r w:rsidRPr="00C511B7">
        <w:rPr>
          <w:rFonts w:cs="Arial"/>
          <w:color w:val="002060"/>
          <w:sz w:val="10"/>
          <w:szCs w:val="10"/>
          <w:lang w:val="pl-PL"/>
        </w:rPr>
        <w:t>1.</w:t>
      </w:r>
      <w:r w:rsidR="008F0633" w:rsidRPr="00C511B7">
        <w:rPr>
          <w:b/>
          <w:color w:val="002060"/>
          <w:sz w:val="10"/>
          <w:szCs w:val="10"/>
          <w:lang w:val="pl-PL"/>
        </w:rPr>
        <w:t>Banasiewicz T i wsp. Kliniczne aspekty zastosowania kwasu masłowego w postępowaniu dietetycznym w chorobach jelit. Przegląd Gastroenterologiczny 2010; 5(6) : 329-334.</w:t>
      </w:r>
    </w:p>
    <w:p w14:paraId="22A57A73" w14:textId="7EF91313" w:rsidR="00374DB4" w:rsidRDefault="00374DB4">
      <w:pPr>
        <w:rPr>
          <w:color w:val="002060"/>
          <w:sz w:val="10"/>
          <w:szCs w:val="10"/>
          <w:lang w:val="pl-PL"/>
        </w:rPr>
      </w:pPr>
    </w:p>
    <w:p w14:paraId="345DA97A" w14:textId="083B849E" w:rsidR="0018217A" w:rsidRDefault="0018217A">
      <w:pPr>
        <w:rPr>
          <w:color w:val="002060"/>
          <w:sz w:val="10"/>
          <w:szCs w:val="10"/>
          <w:lang w:val="pl-PL"/>
        </w:rPr>
      </w:pPr>
    </w:p>
    <w:p w14:paraId="6E5B45F6" w14:textId="3E97E0C8" w:rsidR="0018217A" w:rsidRDefault="0018217A">
      <w:pPr>
        <w:rPr>
          <w:color w:val="002060"/>
          <w:sz w:val="10"/>
          <w:szCs w:val="10"/>
          <w:lang w:val="pl-PL"/>
        </w:rPr>
      </w:pPr>
    </w:p>
    <w:p w14:paraId="63974094" w14:textId="3C956B7F" w:rsidR="0018217A" w:rsidRDefault="0018217A">
      <w:pPr>
        <w:rPr>
          <w:color w:val="002060"/>
          <w:sz w:val="10"/>
          <w:szCs w:val="10"/>
          <w:lang w:val="pl-PL"/>
        </w:rPr>
      </w:pPr>
    </w:p>
    <w:p w14:paraId="4B49B908" w14:textId="664C5633" w:rsidR="0018217A" w:rsidRDefault="0018217A">
      <w:pPr>
        <w:rPr>
          <w:color w:val="002060"/>
          <w:sz w:val="10"/>
          <w:szCs w:val="10"/>
          <w:lang w:val="pl-PL"/>
        </w:rPr>
      </w:pPr>
    </w:p>
    <w:p w14:paraId="1993CAC1" w14:textId="55D61AFD" w:rsidR="0018217A" w:rsidRDefault="0018217A">
      <w:pPr>
        <w:rPr>
          <w:color w:val="002060"/>
          <w:sz w:val="10"/>
          <w:szCs w:val="10"/>
          <w:lang w:val="pl-PL"/>
        </w:rPr>
      </w:pPr>
    </w:p>
    <w:p w14:paraId="73599039" w14:textId="2819BB4D" w:rsidR="0018217A" w:rsidRPr="00C511B7" w:rsidRDefault="0018217A" w:rsidP="006C7882">
      <w:pPr>
        <w:rPr>
          <w:color w:val="002060"/>
          <w:sz w:val="10"/>
          <w:szCs w:val="10"/>
          <w:lang w:val="pl-PL"/>
        </w:rPr>
      </w:pPr>
      <w:r>
        <w:rPr>
          <w:color w:val="002060"/>
          <w:sz w:val="10"/>
          <w:szCs w:val="10"/>
          <w:lang w:val="pl-PL"/>
        </w:rPr>
        <w:t>DEBu/1</w:t>
      </w:r>
      <w:r w:rsidR="00281EA2">
        <w:rPr>
          <w:color w:val="002060"/>
          <w:sz w:val="10"/>
          <w:szCs w:val="10"/>
          <w:lang w:val="pl-PL"/>
        </w:rPr>
        <w:t>24</w:t>
      </w:r>
      <w:r>
        <w:rPr>
          <w:color w:val="002060"/>
          <w:sz w:val="10"/>
          <w:szCs w:val="10"/>
          <w:lang w:val="pl-PL"/>
        </w:rPr>
        <w:t>/</w:t>
      </w:r>
      <w:r w:rsidR="00281EA2">
        <w:rPr>
          <w:color w:val="002060"/>
          <w:sz w:val="10"/>
          <w:szCs w:val="10"/>
          <w:lang w:val="pl-PL"/>
        </w:rPr>
        <w:t>03</w:t>
      </w:r>
      <w:r>
        <w:rPr>
          <w:color w:val="002060"/>
          <w:sz w:val="10"/>
          <w:szCs w:val="10"/>
          <w:lang w:val="pl-PL"/>
        </w:rPr>
        <w:t>-20</w:t>
      </w:r>
      <w:r w:rsidR="00281EA2">
        <w:rPr>
          <w:color w:val="002060"/>
          <w:sz w:val="10"/>
          <w:szCs w:val="10"/>
          <w:lang w:val="pl-PL"/>
        </w:rPr>
        <w:t>20</w:t>
      </w:r>
    </w:p>
    <w:sectPr w:rsidR="0018217A" w:rsidRPr="00C51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6C6DF" w14:textId="77777777" w:rsidR="000F28B6" w:rsidRDefault="000F28B6" w:rsidP="008F0633">
      <w:pPr>
        <w:spacing w:after="0" w:line="240" w:lineRule="auto"/>
      </w:pPr>
      <w:r>
        <w:separator/>
      </w:r>
    </w:p>
  </w:endnote>
  <w:endnote w:type="continuationSeparator" w:id="0">
    <w:p w14:paraId="77E01F1B" w14:textId="77777777" w:rsidR="000F28B6" w:rsidRDefault="000F28B6" w:rsidP="008F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18504" w14:textId="77777777" w:rsidR="000F28B6" w:rsidRDefault="000F28B6" w:rsidP="008F0633">
      <w:pPr>
        <w:spacing w:after="0" w:line="240" w:lineRule="auto"/>
      </w:pPr>
      <w:r>
        <w:separator/>
      </w:r>
    </w:p>
  </w:footnote>
  <w:footnote w:type="continuationSeparator" w:id="0">
    <w:p w14:paraId="00D6C02B" w14:textId="77777777" w:rsidR="000F28B6" w:rsidRDefault="000F28B6" w:rsidP="008F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C43CB"/>
    <w:multiLevelType w:val="hybridMultilevel"/>
    <w:tmpl w:val="D6FC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7762"/>
    <w:multiLevelType w:val="hybridMultilevel"/>
    <w:tmpl w:val="8E082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C3"/>
    <w:rsid w:val="000A41E9"/>
    <w:rsid w:val="000F28B6"/>
    <w:rsid w:val="00160671"/>
    <w:rsid w:val="00163EC3"/>
    <w:rsid w:val="0018217A"/>
    <w:rsid w:val="00281EA2"/>
    <w:rsid w:val="00356E6C"/>
    <w:rsid w:val="00374DB4"/>
    <w:rsid w:val="005366AE"/>
    <w:rsid w:val="005B0D45"/>
    <w:rsid w:val="006C7882"/>
    <w:rsid w:val="00824F16"/>
    <w:rsid w:val="00835FA4"/>
    <w:rsid w:val="008E1939"/>
    <w:rsid w:val="008F0633"/>
    <w:rsid w:val="00A3191F"/>
    <w:rsid w:val="00B053E1"/>
    <w:rsid w:val="00B76A1D"/>
    <w:rsid w:val="00BE1BD6"/>
    <w:rsid w:val="00C511B7"/>
    <w:rsid w:val="00E92230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AEB2"/>
  <w15:chartTrackingRefBased/>
  <w15:docId w15:val="{2B1DAF05-F9EC-4102-9459-50214553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6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6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6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07E50-7CD2-4702-AC63-53CDFEE68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E3867-0394-4869-9F59-6A61232BEE7D}">
  <ds:schemaRefs>
    <ds:schemaRef ds:uri="http://schemas.microsoft.com/office/2006/documentManagement/types"/>
    <ds:schemaRef ds:uri="http://schemas.openxmlformats.org/package/2006/metadata/core-properties"/>
    <ds:schemaRef ds:uri="c795e9a5-8920-4954-9141-eaafe1e2d940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0C0C52-C9D2-4B00-ABD1-E72236A32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Pawliszewska Elwira</dc:creator>
  <cp:keywords/>
  <dc:description/>
  <cp:lastModifiedBy>Ciuchta Małgorzata</cp:lastModifiedBy>
  <cp:revision>2</cp:revision>
  <dcterms:created xsi:type="dcterms:W3CDTF">2020-03-19T16:29:00Z</dcterms:created>
  <dcterms:modified xsi:type="dcterms:W3CDTF">2020-03-19T16:29:00Z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