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A066C" w14:textId="65AD4971" w:rsidR="00FD651F" w:rsidRPr="00FD651F" w:rsidRDefault="008F7A50" w:rsidP="00155E89">
      <w:pPr>
        <w:rPr>
          <w:bCs/>
          <w:noProof/>
        </w:rPr>
      </w:pPr>
      <w:bookmarkStart w:id="0" w:name="_GoBack"/>
      <w:bookmarkEnd w:id="0"/>
      <w:r>
        <w:rPr>
          <w:noProof/>
        </w:rPr>
        <w:t>Help4Skin</w:t>
      </w:r>
      <w:r w:rsidR="000D1BAE">
        <w:rPr>
          <w:noProof/>
        </w:rPr>
        <w:t xml:space="preserve"> </w:t>
      </w:r>
      <w:r w:rsidR="00155E89">
        <w:rPr>
          <w:noProof/>
        </w:rPr>
        <w:t>Brodawki i kurzajki</w:t>
      </w:r>
      <w:r w:rsidR="0082293F">
        <w:rPr>
          <w:noProof/>
        </w:rPr>
        <w:t xml:space="preserve"> </w:t>
      </w:r>
      <w:r w:rsidR="000D1BAE">
        <w:rPr>
          <w:noProof/>
        </w:rPr>
        <w:t xml:space="preserve">to preparat do usuwania kurzajek i brodawek metodą krioterapii (wymrażania) </w:t>
      </w:r>
      <w:r w:rsidR="000D1BAE" w:rsidRPr="007C1FDE">
        <w:rPr>
          <w:bCs/>
          <w:noProof/>
        </w:rPr>
        <w:t>stosowaną</w:t>
      </w:r>
      <w:r w:rsidR="00C0127D" w:rsidRPr="007C1FDE">
        <w:rPr>
          <w:bCs/>
          <w:noProof/>
        </w:rPr>
        <w:t xml:space="preserve"> także</w:t>
      </w:r>
      <w:r w:rsidR="000D1BAE" w:rsidRPr="007C1FDE">
        <w:rPr>
          <w:bCs/>
          <w:noProof/>
        </w:rPr>
        <w:t xml:space="preserve"> przez lekarzy</w:t>
      </w:r>
      <w:r w:rsidR="003361CF">
        <w:rPr>
          <w:bCs/>
          <w:noProof/>
        </w:rPr>
        <w:t>:</w:t>
      </w:r>
    </w:p>
    <w:p w14:paraId="78F77A7A" w14:textId="05FC8831" w:rsidR="000D1BAE" w:rsidRPr="000D1BAE" w:rsidRDefault="00155E89" w:rsidP="00E70C44">
      <w:pPr>
        <w:pStyle w:val="Akapitzlist"/>
        <w:numPr>
          <w:ilvl w:val="0"/>
          <w:numId w:val="2"/>
        </w:numPr>
        <w:rPr>
          <w:noProof/>
        </w:rPr>
      </w:pPr>
      <w:r w:rsidRPr="00E70C44">
        <w:rPr>
          <w:b/>
          <w:bCs/>
          <w:noProof/>
        </w:rPr>
        <w:t xml:space="preserve">SZYBKI I </w:t>
      </w:r>
      <w:r w:rsidR="000D1BAE" w:rsidRPr="00E70C44">
        <w:rPr>
          <w:b/>
          <w:bCs/>
          <w:noProof/>
        </w:rPr>
        <w:t>SKUTECZN</w:t>
      </w:r>
      <w:r w:rsidRPr="00E70C44">
        <w:rPr>
          <w:b/>
          <w:bCs/>
          <w:noProof/>
        </w:rPr>
        <w:t>Y</w:t>
      </w:r>
      <w:r w:rsidR="000D1BAE" w:rsidRPr="00E70C44">
        <w:rPr>
          <w:b/>
          <w:bCs/>
          <w:noProof/>
        </w:rPr>
        <w:t>:</w:t>
      </w:r>
    </w:p>
    <w:p w14:paraId="690F0F17" w14:textId="3574CEBA" w:rsidR="00E70C44" w:rsidRDefault="000D1BAE" w:rsidP="00E70C44">
      <w:pPr>
        <w:numPr>
          <w:ilvl w:val="2"/>
          <w:numId w:val="2"/>
        </w:numPr>
        <w:rPr>
          <w:noProof/>
        </w:rPr>
      </w:pPr>
      <w:r w:rsidRPr="000D1BAE">
        <w:rPr>
          <w:noProof/>
        </w:rPr>
        <w:t>efekt już po 1 użyciu</w:t>
      </w:r>
      <w:r>
        <w:rPr>
          <w:noProof/>
        </w:rPr>
        <w:t xml:space="preserve"> </w:t>
      </w:r>
      <w:r w:rsidR="003361CF" w:rsidRPr="003361CF">
        <w:rPr>
          <w:noProof/>
          <w:vertAlign w:val="superscript"/>
        </w:rPr>
        <w:t>1</w:t>
      </w:r>
      <w:r>
        <w:rPr>
          <w:noProof/>
        </w:rPr>
        <w:t xml:space="preserve">– preparat </w:t>
      </w:r>
      <w:r w:rsidR="00155E89">
        <w:rPr>
          <w:noProof/>
        </w:rPr>
        <w:t xml:space="preserve">całkowicie </w:t>
      </w:r>
      <w:r w:rsidRPr="000D1BAE">
        <w:rPr>
          <w:noProof/>
        </w:rPr>
        <w:t>wymraża kurzajki i brodawki aż do korzenia</w:t>
      </w:r>
    </w:p>
    <w:p w14:paraId="689CFE2C" w14:textId="77777777" w:rsidR="003361CF" w:rsidRPr="000D1BAE" w:rsidRDefault="003361CF" w:rsidP="003361CF">
      <w:pPr>
        <w:numPr>
          <w:ilvl w:val="2"/>
          <w:numId w:val="2"/>
        </w:numPr>
        <w:rPr>
          <w:noProof/>
        </w:rPr>
      </w:pPr>
      <w:r w:rsidRPr="000D1BAE">
        <w:rPr>
          <w:noProof/>
        </w:rPr>
        <w:t>aktywacja produktu jest prosta i trwa 1 sekundę</w:t>
      </w:r>
    </w:p>
    <w:p w14:paraId="5D2B7E66" w14:textId="77777777" w:rsidR="003361CF" w:rsidRDefault="003361CF" w:rsidP="003361CF">
      <w:pPr>
        <w:ind w:left="2160"/>
        <w:rPr>
          <w:noProof/>
        </w:rPr>
      </w:pPr>
    </w:p>
    <w:p w14:paraId="37F89205" w14:textId="3AC891B7" w:rsidR="000D1BAE" w:rsidRPr="000D1BAE" w:rsidRDefault="000D1BAE" w:rsidP="00E70C44">
      <w:pPr>
        <w:pStyle w:val="Akapitzlist"/>
        <w:numPr>
          <w:ilvl w:val="0"/>
          <w:numId w:val="2"/>
        </w:numPr>
        <w:rPr>
          <w:noProof/>
        </w:rPr>
      </w:pPr>
      <w:r w:rsidRPr="00E70C44">
        <w:rPr>
          <w:b/>
          <w:bCs/>
          <w:noProof/>
        </w:rPr>
        <w:t>BEZPIECZN</w:t>
      </w:r>
      <w:r w:rsidR="00155E89" w:rsidRPr="00E70C44">
        <w:rPr>
          <w:b/>
          <w:bCs/>
          <w:noProof/>
        </w:rPr>
        <w:t>Y</w:t>
      </w:r>
      <w:r w:rsidRPr="00E70C44">
        <w:rPr>
          <w:b/>
          <w:bCs/>
          <w:noProof/>
        </w:rPr>
        <w:t xml:space="preserve">: </w:t>
      </w:r>
    </w:p>
    <w:p w14:paraId="5606A168" w14:textId="77777777" w:rsidR="000D1BAE" w:rsidRPr="000D1BAE" w:rsidRDefault="000D1BAE" w:rsidP="00E70C44">
      <w:pPr>
        <w:numPr>
          <w:ilvl w:val="2"/>
          <w:numId w:val="3"/>
        </w:numPr>
        <w:rPr>
          <w:noProof/>
        </w:rPr>
      </w:pPr>
      <w:r w:rsidRPr="000D1BAE">
        <w:rPr>
          <w:noProof/>
        </w:rPr>
        <w:t>12 jednorazowych aplikatorów eliminuje ryzyko przenoszenia wirusa;</w:t>
      </w:r>
    </w:p>
    <w:p w14:paraId="576AF995" w14:textId="7BBC50F2" w:rsidR="000D1BAE" w:rsidRPr="000D1BAE" w:rsidRDefault="00E70C44" w:rsidP="00E70C44">
      <w:pPr>
        <w:numPr>
          <w:ilvl w:val="2"/>
          <w:numId w:val="3"/>
        </w:numPr>
        <w:rPr>
          <w:noProof/>
        </w:rPr>
      </w:pPr>
      <w:r>
        <w:rPr>
          <w:noProof/>
        </w:rPr>
        <w:t xml:space="preserve">umozliwia </w:t>
      </w:r>
      <w:r w:rsidR="00C0127D">
        <w:rPr>
          <w:noProof/>
        </w:rPr>
        <w:t>precyzyjn</w:t>
      </w:r>
      <w:r>
        <w:rPr>
          <w:noProof/>
        </w:rPr>
        <w:t>ą</w:t>
      </w:r>
      <w:r w:rsidR="00C0127D">
        <w:rPr>
          <w:noProof/>
        </w:rPr>
        <w:t xml:space="preserve"> aplikacj</w:t>
      </w:r>
      <w:r>
        <w:rPr>
          <w:noProof/>
        </w:rPr>
        <w:t>ę</w:t>
      </w:r>
      <w:r w:rsidR="00C0127D">
        <w:rPr>
          <w:noProof/>
        </w:rPr>
        <w:t xml:space="preserve"> na </w:t>
      </w:r>
      <w:r w:rsidR="003361CF">
        <w:rPr>
          <w:noProof/>
        </w:rPr>
        <w:t>obszar brodawki lub kurzajki</w:t>
      </w:r>
    </w:p>
    <w:p w14:paraId="2B571C68" w14:textId="01439149" w:rsidR="000D1BAE" w:rsidRDefault="000D1BAE" w:rsidP="00E70C44">
      <w:pPr>
        <w:numPr>
          <w:ilvl w:val="2"/>
          <w:numId w:val="3"/>
        </w:numPr>
        <w:rPr>
          <w:noProof/>
        </w:rPr>
      </w:pPr>
      <w:r w:rsidRPr="000D1BAE">
        <w:rPr>
          <w:noProof/>
        </w:rPr>
        <w:t xml:space="preserve">blokada </w:t>
      </w:r>
      <w:r w:rsidR="00C0127D">
        <w:rPr>
          <w:noProof/>
        </w:rPr>
        <w:t>urządzenia</w:t>
      </w:r>
      <w:r w:rsidRPr="000D1BAE">
        <w:rPr>
          <w:noProof/>
        </w:rPr>
        <w:t xml:space="preserve"> uniemożliwia </w:t>
      </w:r>
      <w:r w:rsidR="00C0127D">
        <w:rPr>
          <w:noProof/>
        </w:rPr>
        <w:t>niekontrolowane</w:t>
      </w:r>
      <w:r w:rsidRPr="000D1BAE">
        <w:rPr>
          <w:noProof/>
        </w:rPr>
        <w:t xml:space="preserve"> uruchomienie </w:t>
      </w:r>
      <w:r w:rsidR="00C0127D">
        <w:rPr>
          <w:noProof/>
        </w:rPr>
        <w:t>mechanizmu wymrażania np. przez dzieci</w:t>
      </w:r>
      <w:r>
        <w:rPr>
          <w:noProof/>
        </w:rPr>
        <w:t>.</w:t>
      </w:r>
    </w:p>
    <w:p w14:paraId="07D4CA01" w14:textId="13095B8A" w:rsidR="000D1BAE" w:rsidRDefault="000D1BAE" w:rsidP="000D1BAE">
      <w:pPr>
        <w:rPr>
          <w:i/>
          <w:noProof/>
        </w:rPr>
      </w:pPr>
      <w:r w:rsidRPr="000D1BAE">
        <w:rPr>
          <w:b/>
          <w:noProof/>
        </w:rPr>
        <w:drawing>
          <wp:inline distT="0" distB="0" distL="0" distR="0" wp14:anchorId="04430075" wp14:editId="5F37920C">
            <wp:extent cx="3187065" cy="3187065"/>
            <wp:effectExtent l="0" t="0" r="0" b="0"/>
            <wp:docPr id="8" name="Symbol zastępczy zawartości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796740-3D17-4A3C-9E2D-45A8A6A274E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ymbol zastępczy zawartości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796740-3D17-4A3C-9E2D-45A8A6A274E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234" cy="318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t xml:space="preserve">              </w:t>
      </w:r>
    </w:p>
    <w:p w14:paraId="2986CB9D" w14:textId="0DD1E0CE" w:rsidR="003361CF" w:rsidRDefault="003361CF" w:rsidP="003361CF">
      <w:pPr>
        <w:rPr>
          <w:rFonts w:eastAsiaTheme="minorHAnsi"/>
          <w:sz w:val="18"/>
          <w:szCs w:val="18"/>
        </w:rPr>
      </w:pPr>
      <w:r>
        <w:rPr>
          <w:sz w:val="18"/>
          <w:szCs w:val="18"/>
        </w:rPr>
        <w:t>1. Zazwyczaj do usunięcia kurzajek wystarcza jeden zabieg. W razie konieczności zabieg należy powtórzyć po upływie 2 tygodni. Jeżeli po 4 zabiegach nie będzie poprawy, należy zgłosić się do lekarza.</w:t>
      </w:r>
    </w:p>
    <w:p w14:paraId="69096DFC" w14:textId="77777777" w:rsidR="003361CF" w:rsidRDefault="003361CF" w:rsidP="000D1BAE">
      <w:pPr>
        <w:rPr>
          <w:i/>
          <w:noProof/>
        </w:rPr>
      </w:pPr>
    </w:p>
    <w:p w14:paraId="349553A4" w14:textId="18295A24" w:rsidR="007D2004" w:rsidRPr="00E70C44" w:rsidRDefault="000D1BAE">
      <w:pPr>
        <w:rPr>
          <w:bCs/>
          <w:sz w:val="24"/>
          <w:szCs w:val="24"/>
        </w:rPr>
      </w:pPr>
      <w:r>
        <w:rPr>
          <w:i/>
          <w:noProof/>
        </w:rPr>
        <w:t xml:space="preserve"> </w:t>
      </w:r>
      <w:r w:rsidRPr="001F0CD5">
        <w:rPr>
          <w:i/>
          <w:noProof/>
        </w:rPr>
        <w:t>wyrób medyczny</w:t>
      </w:r>
      <w:r w:rsidRPr="00DF5C19">
        <w:rPr>
          <w:bCs/>
          <w:sz w:val="24"/>
          <w:szCs w:val="24"/>
        </w:rPr>
        <w:t xml:space="preserve"> </w:t>
      </w:r>
    </w:p>
    <w:p w14:paraId="349553A7" w14:textId="490333D6" w:rsidR="0082293F" w:rsidRDefault="0082293F">
      <w:r w:rsidRPr="007D2004">
        <w:rPr>
          <w:b/>
        </w:rPr>
        <w:t xml:space="preserve">Może być stosowany </w:t>
      </w:r>
      <w:r w:rsidR="000D1BAE">
        <w:rPr>
          <w:b/>
        </w:rPr>
        <w:t>u dzieci powyżej 4 roku życia.</w:t>
      </w:r>
    </w:p>
    <w:p w14:paraId="349553AF" w14:textId="4E515D23" w:rsidR="0082293F" w:rsidRDefault="005A6D4D" w:rsidP="007D2004">
      <w:r>
        <w:t>Pojemność</w:t>
      </w:r>
      <w:r w:rsidR="000D1BAE">
        <w:t>: 50 ml.</w:t>
      </w:r>
    </w:p>
    <w:sectPr w:rsidR="0082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44B"/>
    <w:multiLevelType w:val="hybridMultilevel"/>
    <w:tmpl w:val="A5B24398"/>
    <w:lvl w:ilvl="0" w:tplc="3F7E2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03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BA1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C1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E4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AB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06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C0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479E7"/>
    <w:multiLevelType w:val="hybridMultilevel"/>
    <w:tmpl w:val="DAA8232C"/>
    <w:lvl w:ilvl="0" w:tplc="4840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563EA"/>
    <w:multiLevelType w:val="hybridMultilevel"/>
    <w:tmpl w:val="96FA6D30"/>
    <w:lvl w:ilvl="0" w:tplc="3F7E2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03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8853A">
      <w:start w:val="3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A1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C1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E4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AB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06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C0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B364F"/>
    <w:multiLevelType w:val="hybridMultilevel"/>
    <w:tmpl w:val="08448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34"/>
    <w:rsid w:val="000A505F"/>
    <w:rsid w:val="000D1BAE"/>
    <w:rsid w:val="00136E8E"/>
    <w:rsid w:val="00155E89"/>
    <w:rsid w:val="001F30B2"/>
    <w:rsid w:val="003361CF"/>
    <w:rsid w:val="004A41B5"/>
    <w:rsid w:val="005A6D4D"/>
    <w:rsid w:val="007C1FDE"/>
    <w:rsid w:val="007D2004"/>
    <w:rsid w:val="0082293F"/>
    <w:rsid w:val="008277FB"/>
    <w:rsid w:val="008E0034"/>
    <w:rsid w:val="008E4F54"/>
    <w:rsid w:val="008F7A50"/>
    <w:rsid w:val="00901C50"/>
    <w:rsid w:val="0091513F"/>
    <w:rsid w:val="00C0127D"/>
    <w:rsid w:val="00E12D85"/>
    <w:rsid w:val="00E55224"/>
    <w:rsid w:val="00E70C44"/>
    <w:rsid w:val="00FB5FC4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539F"/>
  <w15:chartTrackingRefBased/>
  <w15:docId w15:val="{215F02CE-35FA-452B-A058-BED20DC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A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27D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47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425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374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2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717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758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963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706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E569B-0554-4A33-A5BD-95E6384963BB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795e9a5-8920-4954-9141-eaafe1e2d94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14CC48-B9B5-4313-B237-E95F7E1C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AADA3-2EE2-48C7-A68D-BA28FD466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Ciuchta Małgorzata</cp:lastModifiedBy>
  <cp:revision>2</cp:revision>
  <dcterms:created xsi:type="dcterms:W3CDTF">2020-03-19T16:34:00Z</dcterms:created>
  <dcterms:modified xsi:type="dcterms:W3CDTF">2020-03-19T16:34:00Z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