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F105" w14:textId="7C7A31B5" w:rsid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ML 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KRO/H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/00</w:t>
      </w:r>
      <w:r w:rsidR="00C948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C948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</w:t>
      </w:r>
      <w:r w:rsidR="00C948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</w:p>
    <w:p w14:paraId="76D1D9D9" w14:textId="77777777" w:rsidR="00C94801" w:rsidRPr="005607D9" w:rsidRDefault="00C94801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7DF106" w14:textId="77777777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C17905B" w14:textId="77777777" w:rsidR="00C94801" w:rsidRDefault="00C94801" w:rsidP="00C948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Salviasept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. Skład i postać:</w:t>
      </w:r>
      <w:r>
        <w:rPr>
          <w:rFonts w:ascii="Arial" w:eastAsia="Times New Roman" w:hAnsi="Arial" w:cs="Arial"/>
          <w:sz w:val="20"/>
          <w:szCs w:val="20"/>
        </w:rPr>
        <w:t xml:space="preserve"> Produkt złożony. Preparat zawiera do 58 % (v/v) ± 10 % etanolu. Koncentrat do sporządzania roztworu do płukania gardła.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Produkt leczniczy przeznaczony jest do tradycyjnego stosowania w wymienionych wskazaniach i jego skuteczność opiera się wyłącznie na długim okresie stosowania i doświadczeniu. Produkt stosuje się tradycyjnie w stanach zapalnych jamy ustnej i gardła.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substancje czynne lub na rośliny z rodziny astrowatych (</w:t>
      </w:r>
      <w:proofErr w:type="spellStart"/>
      <w:r>
        <w:rPr>
          <w:rFonts w:ascii="Arial" w:eastAsia="Times New Roman" w:hAnsi="Arial" w:cs="Arial"/>
          <w:sz w:val="20"/>
          <w:szCs w:val="20"/>
        </w:rPr>
        <w:t>Asteraceae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dawniej złożonych </w:t>
      </w:r>
      <w:proofErr w:type="spellStart"/>
      <w:r>
        <w:rPr>
          <w:rFonts w:ascii="Arial" w:eastAsia="Times New Roman" w:hAnsi="Arial" w:cs="Arial"/>
          <w:sz w:val="20"/>
          <w:szCs w:val="20"/>
        </w:rPr>
        <w:t>Compositae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>
        <w:rPr>
          <w:rFonts w:ascii="Arial" w:eastAsia="Times New Roman" w:hAnsi="Arial" w:cs="Arial"/>
          <w:sz w:val="20"/>
          <w:szCs w:val="20"/>
        </w:rPr>
        <w:t>jasnotowatych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Lamiacae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dawniej wargowych </w:t>
      </w:r>
      <w:proofErr w:type="spellStart"/>
      <w:r>
        <w:rPr>
          <w:rFonts w:ascii="Arial" w:eastAsia="Times New Roman" w:hAnsi="Arial" w:cs="Arial"/>
          <w:sz w:val="20"/>
          <w:szCs w:val="20"/>
        </w:rPr>
        <w:t>Labiatae</w:t>
      </w:r>
      <w:proofErr w:type="spellEnd"/>
      <w:r>
        <w:rPr>
          <w:rFonts w:ascii="Arial" w:eastAsia="Times New Roman" w:hAnsi="Arial" w:cs="Arial"/>
          <w:sz w:val="20"/>
          <w:szCs w:val="20"/>
        </w:rPr>
        <w:t>), selerowatych (</w:t>
      </w:r>
      <w:proofErr w:type="spellStart"/>
      <w:r>
        <w:rPr>
          <w:rFonts w:ascii="Arial" w:eastAsia="Times New Roman" w:hAnsi="Arial" w:cs="Arial"/>
          <w:sz w:val="20"/>
          <w:szCs w:val="20"/>
        </w:rPr>
        <w:t>Apiaceae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dawniej baldaszkowatych </w:t>
      </w:r>
      <w:proofErr w:type="spellStart"/>
      <w:r>
        <w:rPr>
          <w:rFonts w:ascii="Arial" w:eastAsia="Times New Roman" w:hAnsi="Arial" w:cs="Arial"/>
          <w:sz w:val="20"/>
          <w:szCs w:val="20"/>
        </w:rPr>
        <w:t>Umbelliferae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(anyż, kminek, seler, kolendra, koper) lub na anetol, balsam peruwiański, olejek mięty pieprzowej lub na mentol. Astma oskrzelowa, ze względu na możliwość wywołania skurczu tchawicy i oskrzeli o różnej intensywności.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Dodatkowych informacji o leku udziela: Polpharma Biuro Handlowe Sp. z o.o., ul. </w:t>
      </w:r>
      <w:proofErr w:type="spellStart"/>
      <w:r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02; www.polpharma.pl. Lek wydawany bez recepty.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2019.10.16.</w:t>
      </w:r>
      <w:r w:rsidR="00A27FAD">
        <w:rPr>
          <w:rFonts w:ascii="Arial" w:eastAsia="Times New Roman" w:hAnsi="Arial" w:cs="Arial"/>
          <w:sz w:val="20"/>
          <w:szCs w:val="20"/>
        </w:rPr>
        <w:br/>
      </w:r>
    </w:p>
    <w:p w14:paraId="23ECED1C" w14:textId="41650903" w:rsidR="0006454E" w:rsidRPr="001F73C7" w:rsidRDefault="00A27FAD" w:rsidP="00C948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Tradycyjny produkt leczniczy roślinny z określonymi wskazaniami wynikającymi wyłącznie z długotrwałego stosowania.</w:t>
      </w:r>
    </w:p>
    <w:p w14:paraId="377DF107" w14:textId="2364CA57" w:rsidR="005607D9" w:rsidRDefault="00EA35C6" w:rsidP="00EA35C6">
      <w:pPr>
        <w:spacing w:after="0" w:line="240" w:lineRule="auto"/>
        <w:rPr>
          <w:noProof/>
        </w:rPr>
      </w:pPr>
      <w:r w:rsidRPr="001F73C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6CB32C57" w14:textId="0C442DFB" w:rsidR="00A27FAD" w:rsidRPr="006E56E0" w:rsidRDefault="00A27FAD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7DF108" w14:textId="6F5122BA" w:rsidR="00271361" w:rsidRPr="001F73C7" w:rsidRDefault="00B90BDC">
      <w:r>
        <w:rPr>
          <w:noProof/>
        </w:rPr>
        <w:drawing>
          <wp:inline distT="0" distB="0" distL="0" distR="0" wp14:anchorId="3DC1ABC8" wp14:editId="40BADCC4">
            <wp:extent cx="1699012" cy="33667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71" cy="338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B428" w14:textId="77777777" w:rsidR="007C396A" w:rsidRPr="001F73C7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9"/>
    <w:rsid w:val="00003C53"/>
    <w:rsid w:val="0006454E"/>
    <w:rsid w:val="0009617B"/>
    <w:rsid w:val="000A478F"/>
    <w:rsid w:val="001F73C7"/>
    <w:rsid w:val="002075CD"/>
    <w:rsid w:val="00271361"/>
    <w:rsid w:val="002C4215"/>
    <w:rsid w:val="00425FF9"/>
    <w:rsid w:val="005607D9"/>
    <w:rsid w:val="00652D1B"/>
    <w:rsid w:val="006A13E3"/>
    <w:rsid w:val="006E56E0"/>
    <w:rsid w:val="007A039E"/>
    <w:rsid w:val="007C396A"/>
    <w:rsid w:val="008548C5"/>
    <w:rsid w:val="00931C5D"/>
    <w:rsid w:val="0096252D"/>
    <w:rsid w:val="00972991"/>
    <w:rsid w:val="00A27FAD"/>
    <w:rsid w:val="00AE1A54"/>
    <w:rsid w:val="00B90BDC"/>
    <w:rsid w:val="00B9456A"/>
    <w:rsid w:val="00B951C9"/>
    <w:rsid w:val="00C32074"/>
    <w:rsid w:val="00C94801"/>
    <w:rsid w:val="00EA35C6"/>
    <w:rsid w:val="00EC0B7E"/>
    <w:rsid w:val="00EF5D7B"/>
    <w:rsid w:val="00F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25CD9-9B1B-475E-89EA-B7B60FDBD7F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2020-06-05T16:33:00Z</dcterms:created>
  <dcterms:modified xsi:type="dcterms:W3CDTF">2020-06-05T16:33:00Z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