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5FB1B" w14:textId="77777777" w:rsidR="0023002C" w:rsidRPr="0023002C" w:rsidRDefault="0023002C" w:rsidP="0023002C">
      <w:pPr>
        <w:jc w:val="both"/>
        <w:rPr>
          <w:rFonts w:ascii="Century Gothic" w:hAnsi="Century Gothic"/>
          <w:b/>
          <w:sz w:val="20"/>
          <w:szCs w:val="20"/>
        </w:rPr>
      </w:pPr>
      <w:r w:rsidRPr="0023002C">
        <w:rPr>
          <w:rFonts w:ascii="Century Gothic" w:hAnsi="Century Gothic"/>
          <w:b/>
          <w:sz w:val="20"/>
          <w:szCs w:val="20"/>
        </w:rPr>
        <w:t>Acidolac</w:t>
      </w:r>
      <w:r w:rsidRPr="0023002C">
        <w:rPr>
          <w:rFonts w:ascii="Century Gothic" w:hAnsi="Century Gothic"/>
          <w:b/>
          <w:sz w:val="20"/>
          <w:szCs w:val="20"/>
          <w:vertAlign w:val="superscript"/>
        </w:rPr>
        <w:t>®</w:t>
      </w:r>
      <w:r w:rsidRPr="0023002C">
        <w:rPr>
          <w:rFonts w:ascii="Century Gothic" w:hAnsi="Century Gothic"/>
          <w:b/>
          <w:sz w:val="20"/>
          <w:szCs w:val="20"/>
        </w:rPr>
        <w:t xml:space="preserve"> baby krople</w:t>
      </w:r>
    </w:p>
    <w:p w14:paraId="0A2F0A5E" w14:textId="77777777" w:rsidR="0023002C" w:rsidRPr="0023002C" w:rsidRDefault="0023002C" w:rsidP="0023002C">
      <w:pPr>
        <w:jc w:val="both"/>
        <w:rPr>
          <w:rFonts w:ascii="Century Gothic" w:hAnsi="Century Gothic"/>
          <w:b/>
          <w:sz w:val="20"/>
          <w:szCs w:val="20"/>
        </w:rPr>
      </w:pPr>
      <w:r w:rsidRPr="0023002C">
        <w:rPr>
          <w:rFonts w:ascii="Century Gothic" w:hAnsi="Century Gothic"/>
          <w:b/>
          <w:bCs/>
          <w:sz w:val="20"/>
          <w:szCs w:val="20"/>
        </w:rPr>
        <w:t>Suplement diety</w:t>
      </w:r>
    </w:p>
    <w:p w14:paraId="49AD6FBF" w14:textId="77777777" w:rsidR="0023002C" w:rsidRPr="0023002C" w:rsidRDefault="0023002C" w:rsidP="0023002C">
      <w:pPr>
        <w:jc w:val="both"/>
        <w:rPr>
          <w:rFonts w:ascii="Century Gothic" w:hAnsi="Century Gothic"/>
          <w:sz w:val="20"/>
          <w:szCs w:val="20"/>
        </w:rPr>
      </w:pPr>
      <w:r w:rsidRPr="0023002C">
        <w:rPr>
          <w:rFonts w:ascii="Century Gothic" w:hAnsi="Century Gothic"/>
          <w:sz w:val="20"/>
          <w:szCs w:val="20"/>
        </w:rPr>
        <w:t>dla noworodków, niemowląt, dzieci</w:t>
      </w:r>
    </w:p>
    <w:p w14:paraId="47015D11" w14:textId="5FCF9E4D" w:rsidR="00C90EBF" w:rsidRPr="0023002C" w:rsidRDefault="00C90EBF" w:rsidP="0023002C">
      <w:pPr>
        <w:spacing w:before="100" w:beforeAutospacing="1" w:after="100" w:afterAutospacing="1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kern w:val="36"/>
          <w:sz w:val="20"/>
          <w:szCs w:val="20"/>
          <w:lang w:eastAsia="pl-PL"/>
        </w:rPr>
      </w:pPr>
      <w:r w:rsidRPr="0023002C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0F2CEE67" wp14:editId="3982867D">
            <wp:extent cx="1733550" cy="22170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585" cy="222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EA158" w14:textId="65FC9A78" w:rsidR="0023002C" w:rsidRPr="0023002C" w:rsidRDefault="0023002C" w:rsidP="0023002C">
      <w:pPr>
        <w:jc w:val="both"/>
        <w:rPr>
          <w:rFonts w:ascii="Century Gothic" w:hAnsi="Century Gothic"/>
          <w:sz w:val="20"/>
          <w:szCs w:val="20"/>
        </w:rPr>
      </w:pPr>
      <w:r w:rsidRPr="0023002C">
        <w:rPr>
          <w:rFonts w:ascii="Century Gothic" w:hAnsi="Century Gothic"/>
          <w:sz w:val="20"/>
          <w:szCs w:val="20"/>
        </w:rPr>
        <w:t>Acidolac</w:t>
      </w:r>
      <w:r w:rsidRPr="0023002C">
        <w:rPr>
          <w:rFonts w:ascii="Century Gothic" w:hAnsi="Century Gothic"/>
          <w:b/>
          <w:sz w:val="20"/>
          <w:szCs w:val="20"/>
          <w:vertAlign w:val="superscript"/>
        </w:rPr>
        <w:t>®</w:t>
      </w:r>
      <w:r w:rsidRPr="0023002C">
        <w:rPr>
          <w:rFonts w:ascii="Century Gothic" w:hAnsi="Century Gothic"/>
          <w:b/>
          <w:sz w:val="20"/>
          <w:szCs w:val="20"/>
        </w:rPr>
        <w:t xml:space="preserve"> </w:t>
      </w:r>
      <w:r w:rsidRPr="0023002C">
        <w:rPr>
          <w:rFonts w:ascii="Century Gothic" w:hAnsi="Century Gothic"/>
          <w:sz w:val="20"/>
          <w:szCs w:val="20"/>
        </w:rPr>
        <w:t>baby krople suplement diety jest produktem w postaci zawiesiny doustnej. Zawiera szczep bakterii kwasu mlekowego</w:t>
      </w:r>
      <w:r w:rsidRPr="0023002C">
        <w:rPr>
          <w:rFonts w:ascii="Century Gothic" w:hAnsi="Century Gothic"/>
          <w:bCs/>
          <w:i/>
          <w:iCs/>
          <w:color w:val="000000"/>
          <w:sz w:val="20"/>
          <w:szCs w:val="20"/>
        </w:rPr>
        <w:t xml:space="preserve"> </w:t>
      </w:r>
      <w:r w:rsidRPr="0023002C">
        <w:rPr>
          <w:rFonts w:ascii="Century Gothic" w:hAnsi="Century Gothic"/>
          <w:i/>
          <w:sz w:val="20"/>
          <w:szCs w:val="20"/>
        </w:rPr>
        <w:t>Lactobacillus rhamnosus GG</w:t>
      </w:r>
      <w:r w:rsidRPr="0023002C">
        <w:rPr>
          <w:rFonts w:ascii="Century Gothic" w:hAnsi="Century Gothic"/>
          <w:sz w:val="20"/>
          <w:szCs w:val="20"/>
        </w:rPr>
        <w:t xml:space="preserve"> ATCC 53103 w formie mikrokapsułek. </w:t>
      </w:r>
    </w:p>
    <w:p w14:paraId="45F3F44F" w14:textId="77777777" w:rsidR="0023002C" w:rsidRPr="0023002C" w:rsidRDefault="0023002C" w:rsidP="0023002C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bookmarkStart w:id="0" w:name="_Hlk528230511"/>
      <w:r w:rsidRPr="0023002C">
        <w:rPr>
          <w:rFonts w:ascii="Century Gothic" w:hAnsi="Century Gothic"/>
          <w:sz w:val="20"/>
          <w:szCs w:val="20"/>
        </w:rPr>
        <w:t>Działanie:</w:t>
      </w:r>
    </w:p>
    <w:p w14:paraId="69907CC4" w14:textId="6F1CFBC7" w:rsidR="0023002C" w:rsidRPr="0023002C" w:rsidRDefault="0023002C" w:rsidP="0023002C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 w:rsidRPr="0023002C">
        <w:rPr>
          <w:rFonts w:ascii="Century Gothic" w:hAnsi="Century Gothic"/>
          <w:sz w:val="20"/>
          <w:szCs w:val="20"/>
        </w:rPr>
        <w:t xml:space="preserve">Produkt można stosować w trakcie i po antybiotykoterapii w celu uzupełnienia mikrobioty jelitowej (flory bakteryjnej jelit). Doniesienia naukowe wskazują na zasadność uzupełniania mikrobioty jelitowej w okresie do 2 miesięcy po zakończeniu kuracji antybiotykiem. </w:t>
      </w:r>
      <w:bookmarkEnd w:id="0"/>
      <w:r w:rsidRPr="0023002C">
        <w:rPr>
          <w:rFonts w:ascii="Century Gothic" w:hAnsi="Century Gothic"/>
          <w:bCs/>
          <w:sz w:val="20"/>
          <w:szCs w:val="20"/>
        </w:rPr>
        <w:t xml:space="preserve">Produkt można stosować </w:t>
      </w:r>
      <w:r w:rsidRPr="0023002C">
        <w:rPr>
          <w:rFonts w:ascii="Century Gothic" w:hAnsi="Century Gothic"/>
          <w:sz w:val="20"/>
          <w:szCs w:val="20"/>
        </w:rPr>
        <w:t>także w podróży ze zmianą strefy klimatycznej, kiedy w przewodzie pokarmowym może dojść do zmian w składzie mikroflory.</w:t>
      </w:r>
    </w:p>
    <w:p w14:paraId="0553C12F" w14:textId="77777777" w:rsidR="0023002C" w:rsidRPr="0023002C" w:rsidRDefault="0023002C" w:rsidP="0023002C">
      <w:pPr>
        <w:pStyle w:val="Nagwek3"/>
        <w:jc w:val="both"/>
        <w:rPr>
          <w:rStyle w:val="descrhead"/>
          <w:rFonts w:ascii="Century Gothic" w:hAnsi="Century Gothic"/>
          <w:color w:val="auto"/>
          <w:sz w:val="20"/>
          <w:szCs w:val="20"/>
        </w:rPr>
      </w:pPr>
    </w:p>
    <w:p w14:paraId="7E878E9D" w14:textId="7204EBD9" w:rsidR="00C90EBF" w:rsidRPr="0023002C" w:rsidRDefault="00C90EBF" w:rsidP="0023002C">
      <w:pPr>
        <w:pStyle w:val="Nagwek3"/>
        <w:jc w:val="both"/>
        <w:rPr>
          <w:rStyle w:val="descrhead"/>
          <w:rFonts w:ascii="Century Gothic" w:hAnsi="Century Gothic"/>
          <w:color w:val="auto"/>
          <w:sz w:val="20"/>
          <w:szCs w:val="20"/>
        </w:rPr>
      </w:pPr>
      <w:r w:rsidRPr="0023002C">
        <w:rPr>
          <w:rStyle w:val="descrhead"/>
          <w:rFonts w:ascii="Century Gothic" w:hAnsi="Century Gothic"/>
          <w:color w:val="auto"/>
          <w:sz w:val="20"/>
          <w:szCs w:val="20"/>
        </w:rPr>
        <w:t>Zalecane spożycie:</w:t>
      </w:r>
    </w:p>
    <w:p w14:paraId="13850BE8" w14:textId="47818F57" w:rsidR="0023002C" w:rsidRPr="0023002C" w:rsidRDefault="0023002C" w:rsidP="0023002C">
      <w:pPr>
        <w:jc w:val="both"/>
        <w:rPr>
          <w:rFonts w:ascii="Century Gothic" w:hAnsi="Century Gothic"/>
          <w:sz w:val="20"/>
          <w:szCs w:val="20"/>
        </w:rPr>
      </w:pPr>
      <w:r w:rsidRPr="0023002C">
        <w:rPr>
          <w:rFonts w:ascii="Century Gothic" w:hAnsi="Century Gothic"/>
          <w:sz w:val="20"/>
          <w:szCs w:val="20"/>
        </w:rPr>
        <w:t>Produkt przeznaczony dla noworodków, niemowląt, dzieci. 5 kropli dziennie.</w:t>
      </w:r>
    </w:p>
    <w:p w14:paraId="3F59598C" w14:textId="175D5973" w:rsidR="00C90EBF" w:rsidRPr="0023002C" w:rsidRDefault="00C90EBF" w:rsidP="0023002C">
      <w:pPr>
        <w:pStyle w:val="Nagwek3"/>
        <w:jc w:val="both"/>
        <w:rPr>
          <w:rStyle w:val="descrhead"/>
          <w:rFonts w:ascii="Century Gothic" w:hAnsi="Century Gothic"/>
          <w:color w:val="auto"/>
          <w:sz w:val="20"/>
          <w:szCs w:val="20"/>
        </w:rPr>
      </w:pPr>
      <w:r w:rsidRPr="0023002C">
        <w:rPr>
          <w:rStyle w:val="descrhead"/>
          <w:rFonts w:ascii="Century Gothic" w:hAnsi="Century Gothic"/>
          <w:color w:val="auto"/>
          <w:sz w:val="20"/>
          <w:szCs w:val="20"/>
        </w:rPr>
        <w:t>Uwagi:</w:t>
      </w:r>
    </w:p>
    <w:p w14:paraId="28F19782" w14:textId="77777777" w:rsidR="0023002C" w:rsidRPr="0023002C" w:rsidRDefault="0023002C" w:rsidP="0023002C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23002C">
        <w:rPr>
          <w:rFonts w:ascii="Century Gothic" w:hAnsi="Century Gothic"/>
          <w:sz w:val="20"/>
          <w:szCs w:val="20"/>
        </w:rPr>
        <w:t>Produkt należy stosować w trakcie posiłków.</w:t>
      </w:r>
    </w:p>
    <w:p w14:paraId="04B7E404" w14:textId="3AF04DA5" w:rsidR="0023002C" w:rsidRPr="0023002C" w:rsidRDefault="0023002C" w:rsidP="0023002C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23002C">
        <w:rPr>
          <w:rFonts w:ascii="Century Gothic" w:hAnsi="Century Gothic"/>
          <w:sz w:val="20"/>
          <w:szCs w:val="20"/>
        </w:rPr>
        <w:t xml:space="preserve">Krople można podawać bezpośrednio do jamy ustnej lub rozpuścić w płynie o temperaturze maksymalnie </w:t>
      </w:r>
      <w:smartTag w:uri="urn:schemas-microsoft-com:office:smarttags" w:element="metricconverter">
        <w:smartTagPr>
          <w:attr w:name="ProductID" w:val="37ﾰC"/>
        </w:smartTagPr>
        <w:r w:rsidRPr="0023002C">
          <w:rPr>
            <w:rFonts w:ascii="Century Gothic" w:hAnsi="Century Gothic"/>
            <w:sz w:val="20"/>
            <w:szCs w:val="20"/>
          </w:rPr>
          <w:t>37°C</w:t>
        </w:r>
      </w:smartTag>
      <w:r w:rsidRPr="0023002C">
        <w:rPr>
          <w:rFonts w:ascii="Century Gothic" w:hAnsi="Century Gothic"/>
          <w:sz w:val="20"/>
          <w:szCs w:val="20"/>
        </w:rPr>
        <w:t>. W przypadku niemowląt karmionych piersią krople można podawać w ściągniętym mleku matki. Produkt bezglutenowy i może być podawany osobom, które nie tolerują glutenu. Nie należy przekraczać zalecanej porcji do spożycia w ciągu dnia. N</w:t>
      </w:r>
      <w:r w:rsidRPr="0023002C">
        <w:rPr>
          <w:rFonts w:ascii="Century Gothic" w:eastAsia="Calibri" w:hAnsi="Century Gothic"/>
          <w:sz w:val="20"/>
          <w:szCs w:val="20"/>
          <w:lang w:eastAsia="en-US"/>
        </w:rPr>
        <w:t xml:space="preserve">ie może być stosowany jako substytut zróżnicowanej diety. </w:t>
      </w:r>
      <w:r w:rsidRPr="0023002C">
        <w:rPr>
          <w:rFonts w:ascii="Century Gothic" w:hAnsi="Century Gothic"/>
          <w:sz w:val="20"/>
          <w:szCs w:val="20"/>
        </w:rPr>
        <w:t>Nie stosować u osób uczulonych na którykolwiek ze składników produktu. Po pierwszym otwarciu fiolki produkt należy zużyć w ciągu 30 dni.</w:t>
      </w:r>
    </w:p>
    <w:p w14:paraId="1DB32188" w14:textId="77777777" w:rsidR="0023002C" w:rsidRPr="0023002C" w:rsidRDefault="0023002C" w:rsidP="0023002C">
      <w:pPr>
        <w:pStyle w:val="Bezodstpw"/>
        <w:jc w:val="both"/>
        <w:rPr>
          <w:rFonts w:ascii="Century Gothic" w:hAnsi="Century Gothic"/>
        </w:rPr>
      </w:pPr>
    </w:p>
    <w:p w14:paraId="22B30068" w14:textId="22F21134" w:rsidR="00C90EBF" w:rsidRPr="0023002C" w:rsidRDefault="00C90EBF" w:rsidP="0023002C">
      <w:pPr>
        <w:pStyle w:val="Nagwek3"/>
        <w:jc w:val="both"/>
        <w:rPr>
          <w:rStyle w:val="descrhead"/>
          <w:rFonts w:ascii="Century Gothic" w:hAnsi="Century Gothic"/>
          <w:color w:val="auto"/>
          <w:sz w:val="20"/>
          <w:szCs w:val="20"/>
        </w:rPr>
      </w:pPr>
      <w:r w:rsidRPr="0023002C">
        <w:rPr>
          <w:rStyle w:val="descrhead"/>
          <w:rFonts w:ascii="Century Gothic" w:hAnsi="Century Gothic"/>
          <w:color w:val="auto"/>
          <w:sz w:val="20"/>
          <w:szCs w:val="20"/>
        </w:rPr>
        <w:t>Składniki:</w:t>
      </w:r>
    </w:p>
    <w:p w14:paraId="557A9D2D" w14:textId="77777777" w:rsidR="0023002C" w:rsidRPr="0023002C" w:rsidRDefault="0023002C" w:rsidP="0023002C">
      <w:pPr>
        <w:jc w:val="both"/>
        <w:rPr>
          <w:rFonts w:ascii="Century Gothic" w:hAnsi="Century Gothic"/>
          <w:sz w:val="20"/>
          <w:szCs w:val="20"/>
        </w:rPr>
      </w:pPr>
      <w:r w:rsidRPr="0023002C">
        <w:rPr>
          <w:rFonts w:ascii="Century Gothic" w:hAnsi="Century Gothic"/>
          <w:sz w:val="20"/>
          <w:szCs w:val="20"/>
        </w:rPr>
        <w:t xml:space="preserve">olej kukurydziany, bakterie kwasu mlekowego zawierające </w:t>
      </w:r>
      <w:r w:rsidRPr="0023002C">
        <w:rPr>
          <w:rFonts w:ascii="Century Gothic" w:hAnsi="Century Gothic"/>
          <w:i/>
          <w:sz w:val="20"/>
          <w:szCs w:val="20"/>
        </w:rPr>
        <w:t>Lactobacillus rhamnosus GG</w:t>
      </w:r>
      <w:r w:rsidRPr="0023002C">
        <w:rPr>
          <w:rFonts w:ascii="Century Gothic" w:hAnsi="Century Gothic"/>
          <w:sz w:val="20"/>
          <w:szCs w:val="20"/>
        </w:rPr>
        <w:t xml:space="preserve"> ATCC 53103.</w:t>
      </w:r>
    </w:p>
    <w:sectPr w:rsidR="0023002C" w:rsidRPr="00230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EB"/>
    <w:rsid w:val="000B1519"/>
    <w:rsid w:val="0023002C"/>
    <w:rsid w:val="00A756EB"/>
    <w:rsid w:val="00C90EBF"/>
    <w:rsid w:val="00E33A5E"/>
    <w:rsid w:val="00E634D8"/>
    <w:rsid w:val="00F6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B35D44"/>
  <w15:chartTrackingRefBased/>
  <w15:docId w15:val="{FAA60019-D747-4453-8483-EB626FE6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90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0E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EB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0E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escrhead">
    <w:name w:val="descr_head"/>
    <w:basedOn w:val="Domylnaczcionkaakapitu"/>
    <w:rsid w:val="00C90EBF"/>
  </w:style>
  <w:style w:type="character" w:customStyle="1" w:styleId="descrbody">
    <w:name w:val="descr_body"/>
    <w:basedOn w:val="Domylnaczcionkaakapitu"/>
    <w:rsid w:val="00C90EBF"/>
  </w:style>
  <w:style w:type="paragraph" w:styleId="Akapitzlist">
    <w:name w:val="List Paragraph"/>
    <w:basedOn w:val="Normalny"/>
    <w:uiPriority w:val="34"/>
    <w:qFormat/>
    <w:rsid w:val="0023002C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paragraph" w:styleId="Bezodstpw">
    <w:name w:val="No Spacing"/>
    <w:link w:val="BezodstpwZnak"/>
    <w:qFormat/>
    <w:rsid w:val="00230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00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23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230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1A3126-3A41-4341-A345-F12BDE88D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75F3AB-8CE8-4B0D-AE14-739C64554A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3F6761-CE05-46F6-BF5A-503C2AA68192}">
  <ds:schemaRefs>
    <ds:schemaRef ds:uri="http://purl.org/dc/terms/"/>
    <ds:schemaRef ds:uri="c795e9a5-8920-4954-9141-eaafe1e2d940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Dominiuk-Filipczyk Sylwia</dc:creator>
  <cp:keywords/>
  <dc:description/>
  <cp:lastModifiedBy>Ciuchta Małgorzata</cp:lastModifiedBy>
  <cp:revision>2</cp:revision>
  <dcterms:created xsi:type="dcterms:W3CDTF">2020-06-05T16:52:00Z</dcterms:created>
  <dcterms:modified xsi:type="dcterms:W3CDTF">2020-06-05T16:52:00Z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