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42C2" w14:textId="5AAF605F" w:rsidR="0085248A" w:rsidRPr="0085248A" w:rsidRDefault="008D54AF" w:rsidP="0085248A">
      <w:pPr>
        <w:jc w:val="right"/>
        <w:rPr>
          <w:rFonts w:ascii="Segoe UI" w:hAnsi="Segoe UI" w:cs="Segoe UI"/>
          <w:color w:val="444444"/>
          <w:sz w:val="14"/>
          <w:szCs w:val="14"/>
        </w:rPr>
      </w:pPr>
      <w:r w:rsidRPr="006D47EA">
        <w:rPr>
          <w:rFonts w:ascii="Segoe UI" w:hAnsi="Segoe UI" w:cs="Segoe UI"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153E34" wp14:editId="70889EF5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1661160" cy="1665605"/>
            <wp:effectExtent l="0" t="0" r="0" b="0"/>
            <wp:wrapSquare wrapText="bothSides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9B811AD5-4AC8-45EE-8C9E-068B0010F8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9B811AD5-4AC8-45EE-8C9E-068B0010F8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18148" r="39433" b="14445"/>
                    <a:stretch/>
                  </pic:blipFill>
                  <pic:spPr>
                    <a:xfrm>
                      <a:off x="0" y="0"/>
                      <a:ext cx="1661160" cy="1665605"/>
                    </a:xfrm>
                    <a:prstGeom prst="ellipse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8A" w:rsidRPr="0085562B">
        <w:rPr>
          <w:rFonts w:ascii="Segoe UI" w:hAnsi="Segoe UI" w:cs="Segoe UI"/>
          <w:color w:val="444444"/>
          <w:sz w:val="14"/>
          <w:szCs w:val="14"/>
        </w:rPr>
        <w:t>PIR/24</w:t>
      </w:r>
      <w:r w:rsidR="0085248A">
        <w:rPr>
          <w:rFonts w:ascii="Segoe UI" w:hAnsi="Segoe UI" w:cs="Segoe UI"/>
          <w:color w:val="444444"/>
          <w:sz w:val="14"/>
          <w:szCs w:val="14"/>
        </w:rPr>
        <w:t>1</w:t>
      </w:r>
      <w:r w:rsidR="0085248A" w:rsidRPr="0085562B">
        <w:rPr>
          <w:rFonts w:ascii="Segoe UI" w:hAnsi="Segoe UI" w:cs="Segoe UI"/>
          <w:color w:val="444444"/>
          <w:sz w:val="14"/>
          <w:szCs w:val="14"/>
        </w:rPr>
        <w:t>/0</w:t>
      </w:r>
      <w:r w:rsidR="0085248A">
        <w:rPr>
          <w:rFonts w:ascii="Segoe UI" w:hAnsi="Segoe UI" w:cs="Segoe UI"/>
          <w:color w:val="444444"/>
          <w:sz w:val="14"/>
          <w:szCs w:val="14"/>
        </w:rPr>
        <w:t>2</w:t>
      </w:r>
      <w:r w:rsidR="0085248A" w:rsidRPr="0085562B">
        <w:rPr>
          <w:rFonts w:ascii="Segoe UI" w:hAnsi="Segoe UI" w:cs="Segoe UI"/>
          <w:color w:val="444444"/>
          <w:sz w:val="14"/>
          <w:szCs w:val="14"/>
        </w:rPr>
        <w:t>-2020</w:t>
      </w:r>
    </w:p>
    <w:p w14:paraId="742E8B6E" w14:textId="358216BF" w:rsidR="0085248A" w:rsidRDefault="0085248A" w:rsidP="00B46ADF">
      <w:pPr>
        <w:jc w:val="center"/>
        <w:rPr>
          <w:rFonts w:ascii="Segoe UI" w:hAnsi="Segoe UI" w:cs="Segoe UI"/>
          <w:color w:val="444444"/>
          <w:sz w:val="20"/>
          <w:szCs w:val="20"/>
        </w:rPr>
      </w:pPr>
    </w:p>
    <w:p w14:paraId="4663D11A" w14:textId="32E3F84C" w:rsidR="00A32AC9" w:rsidRDefault="008955BE" w:rsidP="00B46ADF">
      <w:pPr>
        <w:jc w:val="center"/>
        <w:rPr>
          <w:rFonts w:ascii="Segoe UI" w:hAnsi="Segoe UI" w:cs="Segoe UI"/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7CA0C" wp14:editId="1171445B">
            <wp:simplePos x="0" y="0"/>
            <wp:positionH relativeFrom="column">
              <wp:posOffset>1376680</wp:posOffset>
            </wp:positionH>
            <wp:positionV relativeFrom="paragraph">
              <wp:posOffset>495300</wp:posOffset>
            </wp:positionV>
            <wp:extent cx="4238625" cy="5828110"/>
            <wp:effectExtent l="0" t="0" r="0" b="0"/>
            <wp:wrapSquare wrapText="bothSides"/>
            <wp:docPr id="9" name="Obraz 2" descr="Obraz zawierający butelka, siedzi, żywność, stół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3C78ADD9-9CC9-4522-8B29-56B39526B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braz zawierający butelka, siedzi, żywność, stół&#10;&#10;Opis wygenerowany automatycznie">
                      <a:extLst>
                        <a:ext uri="{FF2B5EF4-FFF2-40B4-BE49-F238E27FC236}">
                          <a16:creationId xmlns:a16="http://schemas.microsoft.com/office/drawing/2014/main" id="{3C78ADD9-9CC9-4522-8B29-56B39526B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82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9AEE7" w14:textId="28FB7742" w:rsidR="00A32AC9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4ACFE6C1" w14:textId="4A752CC3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023AD715" w14:textId="613B16BB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630DABF5" w14:textId="703FAA3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4B323000" w14:textId="300AC01D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F69C8D4" w14:textId="15709E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4D20E21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10A43ABF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398A782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0DDDC887" w14:textId="444706F4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73E2927C" w14:textId="06D5CE62" w:rsidR="008955BE" w:rsidRDefault="008955BE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535B2AC4" w14:textId="6B847EA3" w:rsidR="008955BE" w:rsidRDefault="008955BE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54FB2076" w14:textId="77777777" w:rsidR="008955BE" w:rsidRDefault="008955BE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33B93806" w14:textId="77777777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1A883E0E" w14:textId="33123525" w:rsidR="006D47EA" w:rsidRDefault="006D47EA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5C8DAE5F" w14:textId="77777777" w:rsidR="008955BE" w:rsidRDefault="008955BE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</w:p>
    <w:p w14:paraId="5197D9AA" w14:textId="6AAFFF8E" w:rsidR="00A32AC9" w:rsidRPr="00602985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9A37EA">
        <w:rPr>
          <w:rFonts w:ascii="Segoe UI" w:hAnsi="Segoe UI" w:cs="Segoe UI"/>
          <w:b/>
          <w:bCs/>
          <w:color w:val="444444"/>
          <w:sz w:val="28"/>
          <w:szCs w:val="28"/>
        </w:rPr>
        <w:t xml:space="preserve">Z POMPKĄ 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- STOP GRZYBICY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!</w:t>
      </w:r>
    </w:p>
    <w:p w14:paraId="49863170" w14:textId="3E93652C" w:rsidR="008B21DA" w:rsidRPr="00C77D01" w:rsidRDefault="00A32AC9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  <w:proofErr w:type="spellStart"/>
      <w:r w:rsidRPr="00602985">
        <w:rPr>
          <w:rFonts w:ascii="Segoe UI" w:hAnsi="Segoe UI" w:cs="Segoe UI"/>
          <w:b/>
          <w:bCs/>
          <w:color w:val="444444"/>
        </w:rPr>
        <w:t>Pirolam</w:t>
      </w:r>
      <w:proofErr w:type="spellEnd"/>
      <w:r w:rsidRPr="00602985">
        <w:rPr>
          <w:rFonts w:ascii="Segoe UI" w:hAnsi="Segoe UI" w:cs="Segoe UI"/>
          <w:b/>
          <w:bCs/>
          <w:color w:val="444444"/>
        </w:rPr>
        <w:t xml:space="preserve"> </w:t>
      </w:r>
      <w:r w:rsidR="009A37EA">
        <w:rPr>
          <w:rFonts w:ascii="Segoe UI" w:hAnsi="Segoe UI" w:cs="Segoe UI"/>
          <w:b/>
          <w:bCs/>
          <w:color w:val="444444"/>
        </w:rPr>
        <w:t>roztwór z pompką rozpylającą</w:t>
      </w:r>
      <w:r w:rsidRPr="00602985">
        <w:rPr>
          <w:rFonts w:ascii="Segoe UI" w:hAnsi="Segoe UI" w:cs="Segoe UI"/>
          <w:color w:val="444444"/>
        </w:rPr>
        <w:t xml:space="preserve"> to lek zwalczający wszystkie najczęściej występujące grzyby. Zawart</w:t>
      </w:r>
      <w:r w:rsidR="009A37EA">
        <w:rPr>
          <w:rFonts w:ascii="Segoe UI" w:hAnsi="Segoe UI" w:cs="Segoe UI"/>
          <w:color w:val="444444"/>
        </w:rPr>
        <w:t>a</w:t>
      </w:r>
      <w:r w:rsidRPr="00602985">
        <w:rPr>
          <w:rFonts w:ascii="Segoe UI" w:hAnsi="Segoe UI" w:cs="Segoe UI"/>
          <w:color w:val="444444"/>
        </w:rPr>
        <w:t xml:space="preserve"> w </w:t>
      </w:r>
      <w:proofErr w:type="spellStart"/>
      <w:r w:rsidR="009A37EA">
        <w:rPr>
          <w:rFonts w:ascii="Segoe UI" w:hAnsi="Segoe UI" w:cs="Segoe UI"/>
          <w:color w:val="444444"/>
        </w:rPr>
        <w:t>Pirolamie</w:t>
      </w:r>
      <w:proofErr w:type="spellEnd"/>
      <w:r>
        <w:rPr>
          <w:rFonts w:ascii="Segoe UI" w:hAnsi="Segoe UI" w:cs="Segoe UI"/>
          <w:color w:val="444444"/>
        </w:rPr>
        <w:t xml:space="preserve"> </w:t>
      </w:r>
      <w:proofErr w:type="spellStart"/>
      <w:r w:rsidRPr="00602985">
        <w:rPr>
          <w:rFonts w:ascii="Segoe UI" w:hAnsi="Segoe UI" w:cs="Segoe UI"/>
          <w:color w:val="444444"/>
        </w:rPr>
        <w:t>cyklopir</w:t>
      </w:r>
      <w:r w:rsidR="009A37EA">
        <w:rPr>
          <w:rFonts w:ascii="Segoe UI" w:hAnsi="Segoe UI" w:cs="Segoe UI"/>
          <w:color w:val="444444"/>
        </w:rPr>
        <w:t>oksolamina</w:t>
      </w:r>
      <w:proofErr w:type="spellEnd"/>
      <w:r w:rsidRPr="00602985">
        <w:rPr>
          <w:rFonts w:ascii="Segoe UI" w:hAnsi="Segoe UI" w:cs="Segoe UI"/>
          <w:color w:val="444444"/>
        </w:rPr>
        <w:t xml:space="preserve"> po </w:t>
      </w:r>
      <w:r w:rsidR="009A37EA">
        <w:rPr>
          <w:rFonts w:ascii="Segoe UI" w:hAnsi="Segoe UI" w:cs="Segoe UI"/>
          <w:color w:val="444444"/>
        </w:rPr>
        <w:t>rozpyleniu na skór</w:t>
      </w:r>
      <w:r w:rsidR="007D783D">
        <w:rPr>
          <w:rFonts w:ascii="Segoe UI" w:hAnsi="Segoe UI" w:cs="Segoe UI"/>
          <w:color w:val="444444"/>
        </w:rPr>
        <w:t>ę</w:t>
      </w:r>
      <w:r w:rsidRPr="00602985">
        <w:rPr>
          <w:rFonts w:ascii="Segoe UI" w:hAnsi="Segoe UI" w:cs="Segoe UI"/>
          <w:color w:val="444444"/>
        </w:rPr>
        <w:t xml:space="preserve"> wnika </w:t>
      </w:r>
      <w:bookmarkStart w:id="0" w:name="_Hlk32310337"/>
      <w:r w:rsidRPr="00602985">
        <w:rPr>
          <w:rFonts w:ascii="Segoe UI" w:hAnsi="Segoe UI" w:cs="Segoe UI"/>
          <w:color w:val="444444"/>
        </w:rPr>
        <w:t xml:space="preserve">do źródła choroby i zabija odpowiedzialne za infekcję </w:t>
      </w:r>
      <w:bookmarkEnd w:id="0"/>
      <w:r w:rsidRPr="00602985">
        <w:rPr>
          <w:rFonts w:ascii="Segoe UI" w:hAnsi="Segoe UI" w:cs="Segoe UI"/>
          <w:color w:val="444444"/>
        </w:rPr>
        <w:t xml:space="preserve">grzyby, dzięki czemu </w:t>
      </w:r>
      <w:r w:rsidRPr="00C96F42">
        <w:rPr>
          <w:rFonts w:ascii="Segoe UI" w:hAnsi="Segoe UI" w:cs="Segoe UI"/>
          <w:b/>
          <w:bCs/>
          <w:color w:val="444444"/>
        </w:rPr>
        <w:t>likwiduje uciążliwe pieczenie i swędzeni</w:t>
      </w:r>
      <w:r w:rsidR="00C77D01" w:rsidRPr="00C96F42">
        <w:rPr>
          <w:rFonts w:ascii="Segoe UI" w:hAnsi="Segoe UI" w:cs="Segoe UI"/>
          <w:b/>
          <w:bCs/>
          <w:color w:val="444444"/>
        </w:rPr>
        <w:t>e</w:t>
      </w:r>
      <w:r w:rsidR="00C77D01">
        <w:rPr>
          <w:rFonts w:ascii="Segoe UI" w:hAnsi="Segoe UI" w:cs="Segoe UI"/>
          <w:color w:val="444444"/>
        </w:rPr>
        <w:t xml:space="preserve"> </w:t>
      </w:r>
      <w:r w:rsidR="00C77D01" w:rsidRPr="00F240EF">
        <w:rPr>
          <w:rFonts w:ascii="Segoe UI" w:hAnsi="Segoe UI" w:cs="Segoe UI"/>
          <w:b/>
          <w:bCs/>
          <w:color w:val="444444"/>
        </w:rPr>
        <w:t>stóp</w:t>
      </w:r>
      <w:r w:rsidRPr="00602985">
        <w:rPr>
          <w:rFonts w:ascii="Segoe UI" w:hAnsi="Segoe UI" w:cs="Segoe UI"/>
          <w:color w:val="444444"/>
        </w:rPr>
        <w:t xml:space="preserve">. </w:t>
      </w:r>
      <w:r w:rsidR="00FC601C">
        <w:rPr>
          <w:rFonts w:ascii="Segoe UI" w:hAnsi="Segoe UI" w:cs="Segoe UI"/>
          <w:color w:val="444444"/>
        </w:rPr>
        <w:t xml:space="preserve">Dodatkowo, za sprawą </w:t>
      </w:r>
      <w:r w:rsidR="00FC601C" w:rsidRPr="00C96F42">
        <w:rPr>
          <w:rFonts w:ascii="Segoe UI" w:hAnsi="Segoe UI" w:cs="Segoe UI"/>
          <w:b/>
          <w:bCs/>
          <w:color w:val="444444"/>
        </w:rPr>
        <w:t>wygodnej w użyciu pompki</w:t>
      </w:r>
      <w:r w:rsidR="00FC601C">
        <w:rPr>
          <w:rFonts w:ascii="Segoe UI" w:hAnsi="Segoe UI" w:cs="Segoe UI"/>
          <w:color w:val="444444"/>
        </w:rPr>
        <w:t xml:space="preserve">, </w:t>
      </w:r>
      <w:proofErr w:type="spellStart"/>
      <w:r w:rsidR="00FC601C">
        <w:rPr>
          <w:rFonts w:ascii="Segoe UI" w:hAnsi="Segoe UI" w:cs="Segoe UI"/>
          <w:color w:val="444444"/>
        </w:rPr>
        <w:t>Pirolam</w:t>
      </w:r>
      <w:proofErr w:type="spellEnd"/>
      <w:r w:rsidR="00C77D01">
        <w:rPr>
          <w:rFonts w:ascii="Calibri" w:hAnsi="Calibri" w:cs="Calibri"/>
          <w:b/>
          <w:bCs/>
          <w:color w:val="444444"/>
        </w:rPr>
        <w:t xml:space="preserve"> </w:t>
      </w:r>
      <w:r w:rsidR="006F742B" w:rsidRPr="006D4847">
        <w:rPr>
          <w:rFonts w:ascii="Segoe UI" w:hAnsi="Segoe UI" w:cs="Segoe UI"/>
          <w:color w:val="444444"/>
        </w:rPr>
        <w:t xml:space="preserve">można </w:t>
      </w:r>
      <w:r w:rsidR="00FC601C">
        <w:rPr>
          <w:rFonts w:ascii="Segoe UI" w:hAnsi="Segoe UI" w:cs="Segoe UI"/>
          <w:color w:val="444444"/>
        </w:rPr>
        <w:t xml:space="preserve">bardzo </w:t>
      </w:r>
      <w:r w:rsidR="006F742B" w:rsidRPr="006D4847">
        <w:rPr>
          <w:rFonts w:ascii="Segoe UI" w:hAnsi="Segoe UI" w:cs="Segoe UI"/>
          <w:color w:val="444444"/>
        </w:rPr>
        <w:t>łatwo aplikować</w:t>
      </w:r>
      <w:r w:rsidR="006D4847" w:rsidRPr="006D4847">
        <w:rPr>
          <w:rFonts w:ascii="Segoe UI" w:hAnsi="Segoe UI" w:cs="Segoe UI"/>
          <w:color w:val="444444"/>
        </w:rPr>
        <w:t xml:space="preserve"> na chorą skórę. </w:t>
      </w:r>
    </w:p>
    <w:p w14:paraId="3C2377FE" w14:textId="379D1E2E" w:rsidR="00A32AC9" w:rsidRDefault="00A32AC9" w:rsidP="00A32AC9">
      <w:pPr>
        <w:rPr>
          <w:sz w:val="20"/>
          <w:szCs w:val="20"/>
        </w:rPr>
      </w:pPr>
      <w:r w:rsidRPr="00C77D01">
        <w:rPr>
          <w:rFonts w:ascii="Segoe UI" w:hAnsi="Segoe UI" w:cs="Segoe UI"/>
          <w:color w:val="444444"/>
          <w:sz w:val="20"/>
          <w:szCs w:val="20"/>
        </w:rPr>
        <w:br/>
      </w:r>
    </w:p>
    <w:p w14:paraId="219B9258" w14:textId="318C7915" w:rsidR="008955BE" w:rsidRDefault="008955BE" w:rsidP="00A32AC9">
      <w:pPr>
        <w:rPr>
          <w:sz w:val="20"/>
          <w:szCs w:val="20"/>
        </w:rPr>
      </w:pPr>
    </w:p>
    <w:p w14:paraId="750DF238" w14:textId="77777777" w:rsidR="008955BE" w:rsidRPr="00602985" w:rsidRDefault="008955BE" w:rsidP="00A32AC9">
      <w:pPr>
        <w:rPr>
          <w:sz w:val="20"/>
          <w:szCs w:val="20"/>
        </w:rPr>
      </w:pPr>
    </w:p>
    <w:p w14:paraId="37BF311A" w14:textId="77777777" w:rsidR="00A32AC9" w:rsidRPr="00CA378E" w:rsidRDefault="00A32AC9" w:rsidP="00A32AC9">
      <w:pPr>
        <w:rPr>
          <w:rFonts w:ascii="Segoe UI" w:hAnsi="Segoe UI" w:cs="Segoe UI"/>
          <w:color w:val="444444"/>
          <w:sz w:val="18"/>
          <w:szCs w:val="18"/>
        </w:rPr>
      </w:pPr>
      <w:proofErr w:type="spellStart"/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Pirolam</w:t>
      </w:r>
      <w:proofErr w:type="spellEnd"/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. Skład i postać: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Każdy gram żelu, zawiesiny na skórę i płynu na skórę zawiera 10 mg 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cyklopiroksu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z 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olaminą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. Substancje pomocnicze o znanym działaniu: żel - glikol propylenowy, metylu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parahydroksybenzoesan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(E218), propylu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parahydroksybenzoesan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; zawiesina - glikol propylenowy, alkohol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cetostearylowy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Wskazania: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Leczenie grzybic skóry gładkiej, owłosionej, grzybic stóp, podudzi spowodowanych przez: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Trichophyton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rubrum,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Trichophyton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mentagrophytes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Epidermophyton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floccosum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Microsporum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canis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Microsporum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gypseum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Candida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albicans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Candida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tropicalis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Candida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krusei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Candida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parapsilosis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Cryptococcus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neoformans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Aspergillus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fumigatus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,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Malassezia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furfur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(dawniej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Pityrosporum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ovale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).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Przeciwwskazania: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Nadwrażliwość na substancję czynną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cyklopiroks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z 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olaminą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lub na którąkolwiek substancję pomocniczą. Grzybicze zakażenia oka i okolic oczu. Nie stosować u niemowląt i dzieci w wieku poniżej 6 lat. </w:t>
      </w:r>
      <w:r w:rsidRPr="00CA378E">
        <w:rPr>
          <w:rStyle w:val="Pogrubienie"/>
          <w:rFonts w:ascii="Segoe UI" w:hAnsi="Segoe UI" w:cs="Segoe UI"/>
          <w:color w:val="444444"/>
          <w:sz w:val="18"/>
          <w:szCs w:val="18"/>
        </w:rPr>
        <w:t>Podmiot odpowiedzialny:</w:t>
      </w:r>
      <w:r w:rsidRPr="00CA378E">
        <w:rPr>
          <w:rFonts w:ascii="Segoe UI" w:hAnsi="Segoe UI" w:cs="Segoe UI"/>
          <w:color w:val="444444"/>
          <w:sz w:val="18"/>
          <w:szCs w:val="18"/>
        </w:rPr>
        <w:t xml:space="preserve">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Medana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Pharma S.A. Dodatkowych informacji o leku udziela: Polpharma Biuro Handlowe Sp. z o.o., ul.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Bobrowiecka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 xml:space="preserve"> 6, 00-728 Warszawa, tel. +48 22 364 61 00; fax. +48 22 364 61 02. www.polpharma.pl. Lek wydawany bez recepty. </w:t>
      </w:r>
      <w:proofErr w:type="spellStart"/>
      <w:r w:rsidRPr="00CA378E">
        <w:rPr>
          <w:rFonts w:ascii="Segoe UI" w:hAnsi="Segoe UI" w:cs="Segoe UI"/>
          <w:color w:val="444444"/>
          <w:sz w:val="18"/>
          <w:szCs w:val="18"/>
        </w:rPr>
        <w:t>ChPL</w:t>
      </w:r>
      <w:proofErr w:type="spellEnd"/>
      <w:r w:rsidRPr="00CA378E">
        <w:rPr>
          <w:rFonts w:ascii="Segoe UI" w:hAnsi="Segoe UI" w:cs="Segoe UI"/>
          <w:color w:val="444444"/>
          <w:sz w:val="18"/>
          <w:szCs w:val="18"/>
        </w:rPr>
        <w:t>: 2016.07.21.</w:t>
      </w:r>
    </w:p>
    <w:p w14:paraId="4480BD9C" w14:textId="5601313A" w:rsidR="00C06798" w:rsidRDefault="00A32AC9">
      <w:r w:rsidRPr="00CA378E">
        <w:rPr>
          <w:rFonts w:ascii="Segoe UI" w:hAnsi="Segoe UI" w:cs="Segoe UI"/>
          <w:i/>
          <w:iCs/>
          <w:color w:val="444444"/>
          <w:sz w:val="18"/>
          <w:szCs w:val="1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</w:p>
    <w:sectPr w:rsidR="00C06798" w:rsidSect="00364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6C2D" w14:textId="77777777" w:rsidR="003C2DF2" w:rsidRDefault="003C2DF2" w:rsidP="00876226">
      <w:pPr>
        <w:spacing w:after="0" w:line="240" w:lineRule="auto"/>
      </w:pPr>
      <w:r>
        <w:separator/>
      </w:r>
    </w:p>
  </w:endnote>
  <w:endnote w:type="continuationSeparator" w:id="0">
    <w:p w14:paraId="46E136C2" w14:textId="77777777" w:rsidR="003C2DF2" w:rsidRDefault="003C2DF2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7F70" w14:textId="77777777" w:rsidR="00876226" w:rsidRDefault="00876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13D4" w14:textId="77777777" w:rsidR="00876226" w:rsidRDefault="00876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545FC" w14:textId="77777777" w:rsidR="00876226" w:rsidRDefault="00876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A880" w14:textId="77777777" w:rsidR="003C2DF2" w:rsidRDefault="003C2DF2" w:rsidP="00876226">
      <w:pPr>
        <w:spacing w:after="0" w:line="240" w:lineRule="auto"/>
      </w:pPr>
      <w:r>
        <w:separator/>
      </w:r>
    </w:p>
  </w:footnote>
  <w:footnote w:type="continuationSeparator" w:id="0">
    <w:p w14:paraId="2EEC5119" w14:textId="77777777" w:rsidR="003C2DF2" w:rsidRDefault="003C2DF2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63865" w14:textId="77777777" w:rsidR="00876226" w:rsidRDefault="00876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88EAC" w14:textId="77777777" w:rsidR="00876226" w:rsidRDefault="00876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FC91" w14:textId="77777777" w:rsidR="00876226" w:rsidRDefault="00876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71E"/>
    <w:rsid w:val="000E1C8B"/>
    <w:rsid w:val="0011710A"/>
    <w:rsid w:val="00195906"/>
    <w:rsid w:val="001E6826"/>
    <w:rsid w:val="00233E88"/>
    <w:rsid w:val="002F3F56"/>
    <w:rsid w:val="00343697"/>
    <w:rsid w:val="00364204"/>
    <w:rsid w:val="003C2DF2"/>
    <w:rsid w:val="00505D70"/>
    <w:rsid w:val="00534700"/>
    <w:rsid w:val="005F1FE4"/>
    <w:rsid w:val="006428A1"/>
    <w:rsid w:val="006D47EA"/>
    <w:rsid w:val="006D4847"/>
    <w:rsid w:val="006F742B"/>
    <w:rsid w:val="007B778A"/>
    <w:rsid w:val="007D783D"/>
    <w:rsid w:val="0085248A"/>
    <w:rsid w:val="00876226"/>
    <w:rsid w:val="008955BE"/>
    <w:rsid w:val="008B21DA"/>
    <w:rsid w:val="008D54AF"/>
    <w:rsid w:val="00971A77"/>
    <w:rsid w:val="009A37EA"/>
    <w:rsid w:val="00A32AC9"/>
    <w:rsid w:val="00A61A6D"/>
    <w:rsid w:val="00AD5E08"/>
    <w:rsid w:val="00B14373"/>
    <w:rsid w:val="00B45C0A"/>
    <w:rsid w:val="00B46ADF"/>
    <w:rsid w:val="00BE5A55"/>
    <w:rsid w:val="00C06798"/>
    <w:rsid w:val="00C77D01"/>
    <w:rsid w:val="00C96F42"/>
    <w:rsid w:val="00CB3CB5"/>
    <w:rsid w:val="00CD3D11"/>
    <w:rsid w:val="00DB39F3"/>
    <w:rsid w:val="00DE4E19"/>
    <w:rsid w:val="00E11446"/>
    <w:rsid w:val="00F240EF"/>
    <w:rsid w:val="00F3457D"/>
    <w:rsid w:val="00F61EEF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F7655-7AFC-4ADA-9C36-9C42343D5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49473-0394-4CCF-BCDF-C0F2DDD2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ACCB4-19D5-4FCE-87C5-51292A87887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2020-06-15T13:32:00Z</dcterms:created>
  <dcterms:modified xsi:type="dcterms:W3CDTF">2020-06-15T13:32:00Z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