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E0D" w14:textId="46912555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495219B3" w14:textId="77777777" w:rsidR="00CA158F" w:rsidRDefault="00CA158F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7C870BA" w14:textId="43FC4B55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1C8EF4B3" w14:textId="4D7469FE" w:rsidR="003B313A" w:rsidRDefault="003B313A" w:rsidP="003B313A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4A8614C6" w14:textId="7B5E2783" w:rsidR="003E5D47" w:rsidRPr="005F5A94" w:rsidRDefault="003E5D47" w:rsidP="003E5D47">
      <w:pPr>
        <w:jc w:val="center"/>
        <w:rPr>
          <w:color w:val="1F497D"/>
          <w:sz w:val="32"/>
          <w:szCs w:val="32"/>
          <w:lang w:val="en-US"/>
        </w:rPr>
      </w:pPr>
      <w:r w:rsidRPr="001B6F54">
        <w:rPr>
          <w:b/>
          <w:color w:val="1F497D"/>
          <w:sz w:val="32"/>
          <w:szCs w:val="32"/>
          <w:lang w:val="en-US"/>
        </w:rPr>
        <w:t>NOWOŚĆ</w:t>
      </w:r>
      <w:r>
        <w:rPr>
          <w:bCs/>
          <w:color w:val="1F497D"/>
          <w:sz w:val="32"/>
          <w:szCs w:val="32"/>
          <w:lang w:val="en-US"/>
        </w:rPr>
        <w:t xml:space="preserve"> </w:t>
      </w:r>
      <w:r w:rsidRPr="00F21978">
        <w:rPr>
          <w:bCs/>
          <w:color w:val="1F497D"/>
          <w:sz w:val="32"/>
          <w:szCs w:val="32"/>
          <w:lang w:val="en-US"/>
        </w:rPr>
        <w:t>IBU</w:t>
      </w:r>
      <w:r w:rsidRPr="00F21978">
        <w:rPr>
          <w:b/>
          <w:color w:val="1F497D"/>
          <w:sz w:val="32"/>
          <w:szCs w:val="32"/>
          <w:lang w:val="en-US"/>
        </w:rPr>
        <w:t>VIT</w:t>
      </w:r>
      <w:r w:rsidRPr="00F21978">
        <w:rPr>
          <w:bCs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bCs/>
          <w:color w:val="1F497D"/>
          <w:sz w:val="32"/>
          <w:szCs w:val="32"/>
          <w:lang w:val="en-US"/>
        </w:rPr>
        <w:t>Magnez</w:t>
      </w:r>
      <w:proofErr w:type="spellEnd"/>
      <w:r>
        <w:rPr>
          <w:b/>
          <w:color w:val="1F497D"/>
          <w:sz w:val="32"/>
          <w:szCs w:val="32"/>
          <w:lang w:val="en-US"/>
        </w:rPr>
        <w:t xml:space="preserve"> </w:t>
      </w:r>
      <w:r w:rsidRPr="005F5A94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suplement</w:t>
      </w:r>
      <w:proofErr w:type="spellEnd"/>
      <w:r w:rsidRPr="005F5A94">
        <w:rPr>
          <w:color w:val="1F497D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diety</w:t>
      </w:r>
      <w:proofErr w:type="spellEnd"/>
      <w:r w:rsidRPr="005F5A94">
        <w:rPr>
          <w:color w:val="1F497D"/>
          <w:sz w:val="32"/>
          <w:szCs w:val="32"/>
          <w:lang w:val="en-US"/>
        </w:rPr>
        <w:t xml:space="preserve"> </w:t>
      </w:r>
    </w:p>
    <w:p w14:paraId="4B1B1F1E" w14:textId="77777777" w:rsidR="00D01A90" w:rsidRPr="007D65BC" w:rsidRDefault="00D01A90" w:rsidP="00D01A90">
      <w:pPr>
        <w:ind w:left="360"/>
        <w:rPr>
          <w:rFonts w:ascii="Verdana" w:hAnsi="Verdana" w:cs="Arial"/>
          <w:sz w:val="18"/>
          <w:szCs w:val="18"/>
        </w:rPr>
      </w:pPr>
    </w:p>
    <w:p w14:paraId="6F18436F" w14:textId="12196635" w:rsidR="00D01A90" w:rsidRDefault="009E7CA0" w:rsidP="003B313A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60316" wp14:editId="26FB6E2A">
            <wp:simplePos x="0" y="0"/>
            <wp:positionH relativeFrom="column">
              <wp:posOffset>3888105</wp:posOffset>
            </wp:positionH>
            <wp:positionV relativeFrom="paragraph">
              <wp:posOffset>46990</wp:posOffset>
            </wp:positionV>
            <wp:extent cx="1831975" cy="2686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t="2557" r="17051" b="5113"/>
                    <a:stretch/>
                  </pic:blipFill>
                  <pic:spPr bwMode="auto">
                    <a:xfrm>
                      <a:off x="0" y="0"/>
                      <a:ext cx="1831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4F5BEC" w14:textId="77777777" w:rsidR="009E7CA0" w:rsidRDefault="009E7CA0" w:rsidP="003B313A">
      <w:pPr>
        <w:spacing w:after="0" w:line="240" w:lineRule="auto"/>
        <w:rPr>
          <w:color w:val="1F497D"/>
          <w:sz w:val="32"/>
          <w:szCs w:val="32"/>
        </w:rPr>
      </w:pPr>
    </w:p>
    <w:p w14:paraId="420975B0" w14:textId="77777777" w:rsidR="009E7CA0" w:rsidRDefault="009E7CA0" w:rsidP="003B313A">
      <w:pPr>
        <w:spacing w:after="0" w:line="240" w:lineRule="auto"/>
        <w:rPr>
          <w:color w:val="1F497D"/>
          <w:sz w:val="32"/>
          <w:szCs w:val="32"/>
        </w:rPr>
      </w:pPr>
    </w:p>
    <w:p w14:paraId="2BF0E647" w14:textId="0EADDDD9" w:rsidR="007408B2" w:rsidRPr="009054DF" w:rsidRDefault="007408B2" w:rsidP="007408B2">
      <w:pPr>
        <w:spacing w:after="0" w:line="240" w:lineRule="auto"/>
        <w:rPr>
          <w:b/>
          <w:color w:val="1F497D"/>
          <w:sz w:val="32"/>
          <w:szCs w:val="32"/>
          <w:lang w:val="en-US"/>
        </w:rPr>
      </w:pPr>
      <w:proofErr w:type="spellStart"/>
      <w:r w:rsidRPr="009054DF">
        <w:rPr>
          <w:b/>
          <w:color w:val="1F497D"/>
          <w:sz w:val="32"/>
          <w:szCs w:val="32"/>
          <w:lang w:val="en-US"/>
        </w:rPr>
        <w:t>Jedyny</w:t>
      </w:r>
      <w:proofErr w:type="spellEnd"/>
      <w:r w:rsidRPr="009054DF">
        <w:rPr>
          <w:b/>
          <w:color w:val="1F497D"/>
          <w:sz w:val="32"/>
          <w:szCs w:val="32"/>
          <w:lang w:val="en-US"/>
        </w:rPr>
        <w:t xml:space="preserve"> w </w:t>
      </w:r>
      <w:proofErr w:type="spellStart"/>
      <w:r w:rsidRPr="009054DF">
        <w:rPr>
          <w:b/>
          <w:color w:val="1F497D"/>
          <w:sz w:val="32"/>
          <w:szCs w:val="32"/>
          <w:lang w:val="en-US"/>
        </w:rPr>
        <w:t>Polsce</w:t>
      </w:r>
      <w:proofErr w:type="spellEnd"/>
      <w:r w:rsidRPr="009054DF">
        <w:rPr>
          <w:b/>
          <w:color w:val="1F497D"/>
          <w:sz w:val="32"/>
          <w:szCs w:val="32"/>
          <w:lang w:val="en-US"/>
        </w:rPr>
        <w:t xml:space="preserve"> IBUVIT MAGNEZ w </w:t>
      </w:r>
      <w:proofErr w:type="spellStart"/>
      <w:r w:rsidRPr="009054DF">
        <w:rPr>
          <w:b/>
          <w:color w:val="1F497D"/>
          <w:sz w:val="32"/>
          <w:szCs w:val="32"/>
          <w:lang w:val="en-US"/>
        </w:rPr>
        <w:t>technologii</w:t>
      </w:r>
      <w:proofErr w:type="spellEnd"/>
      <w:r w:rsidRPr="009054DF">
        <w:rPr>
          <w:b/>
          <w:color w:val="1F497D"/>
          <w:sz w:val="32"/>
          <w:szCs w:val="32"/>
          <w:lang w:val="en-US"/>
        </w:rPr>
        <w:t xml:space="preserve"> 3W MULTILAYER  </w:t>
      </w:r>
      <w:proofErr w:type="spellStart"/>
      <w:r>
        <w:rPr>
          <w:b/>
          <w:color w:val="1F497D"/>
          <w:sz w:val="32"/>
          <w:szCs w:val="32"/>
          <w:lang w:val="en-US"/>
        </w:rPr>
        <w:t>zapewnia</w:t>
      </w:r>
      <w:proofErr w:type="spellEnd"/>
      <w:r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1F497D"/>
          <w:sz w:val="32"/>
          <w:szCs w:val="32"/>
          <w:lang w:val="en-US"/>
        </w:rPr>
        <w:t>optymalny</w:t>
      </w:r>
      <w:proofErr w:type="spellEnd"/>
      <w:r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1F497D"/>
          <w:sz w:val="32"/>
          <w:szCs w:val="32"/>
          <w:lang w:val="en-US"/>
        </w:rPr>
        <w:t>poziom</w:t>
      </w:r>
      <w:proofErr w:type="spellEnd"/>
      <w:r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1F497D"/>
          <w:sz w:val="32"/>
          <w:szCs w:val="32"/>
          <w:lang w:val="en-US"/>
        </w:rPr>
        <w:t>wchłaniania</w:t>
      </w:r>
      <w:proofErr w:type="spellEnd"/>
      <w:r w:rsidR="00A10323">
        <w:rPr>
          <w:b/>
          <w:color w:val="1F497D"/>
          <w:sz w:val="32"/>
          <w:szCs w:val="32"/>
          <w:lang w:val="en-US"/>
        </w:rPr>
        <w:t>*</w:t>
      </w:r>
    </w:p>
    <w:p w14:paraId="5389739F" w14:textId="0A46EEE6" w:rsidR="00E332EB" w:rsidRPr="00672738" w:rsidRDefault="00E332EB" w:rsidP="0067273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l-PL"/>
        </w:rPr>
      </w:pPr>
    </w:p>
    <w:p w14:paraId="0EC46AA3" w14:textId="77777777" w:rsidR="00D01A90" w:rsidRPr="003E5D47" w:rsidRDefault="00D01A90" w:rsidP="00E332EB">
      <w:pPr>
        <w:pStyle w:val="Akapitzlist"/>
        <w:spacing w:after="0" w:line="240" w:lineRule="auto"/>
        <w:rPr>
          <w:color w:val="1F497D"/>
        </w:rPr>
      </w:pPr>
    </w:p>
    <w:p w14:paraId="7FB2F59A" w14:textId="58454EC4" w:rsidR="00D01A90" w:rsidRPr="00163B9C" w:rsidRDefault="00D01A90" w:rsidP="00D01A90">
      <w:pPr>
        <w:pStyle w:val="Akapitzlist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C425B92" w14:textId="594098E9" w:rsidR="00965904" w:rsidRPr="001C25AD" w:rsidRDefault="00965904" w:rsidP="00163B9C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0C61F52" w14:textId="77777777" w:rsidR="003E5D47" w:rsidRDefault="003E5D47" w:rsidP="003E5D47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73EB02F9" w14:textId="77777777" w:rsidR="009E7CA0" w:rsidRDefault="009E7CA0" w:rsidP="003E5D47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75B08E1F" w14:textId="77777777" w:rsidR="009E7CA0" w:rsidRDefault="009E7CA0" w:rsidP="003E5D47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249C8AB5" w14:textId="77777777" w:rsidR="00A10323" w:rsidRPr="00A10323" w:rsidRDefault="00A10323" w:rsidP="00A10323">
      <w:pPr>
        <w:pStyle w:val="Teksttreci1"/>
        <w:ind w:right="220" w:firstLine="0"/>
        <w:rPr>
          <w:color w:val="1F497D"/>
        </w:rPr>
      </w:pPr>
      <w:r w:rsidRPr="00A10323">
        <w:rPr>
          <w:i/>
          <w:iCs/>
          <w:color w:val="1F497D"/>
        </w:rPr>
        <w:t>*Badanie in vitro Porównanie uwalniania i wchłaniania IBUVIT Magnez vs suplement diety zawierający magnez w postaci tlenku magnezu (Mag 2 24)</w:t>
      </w:r>
    </w:p>
    <w:p w14:paraId="414FF7D8" w14:textId="77777777" w:rsidR="009E7CA0" w:rsidRDefault="009E7CA0" w:rsidP="003E5D47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10DFD3AC" w14:textId="7405B924" w:rsidR="003E5D47" w:rsidRPr="00F21978" w:rsidRDefault="003E5D47" w:rsidP="003E5D47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i/>
          <w:iCs/>
          <w:color w:val="1F497D"/>
        </w:rPr>
      </w:pPr>
      <w:r w:rsidRPr="00F21978">
        <w:rPr>
          <w:rFonts w:asciiTheme="minorHAnsi" w:hAnsiTheme="minorHAnsi" w:cstheme="minorBidi"/>
          <w:color w:val="1F497D"/>
        </w:rPr>
        <w:t xml:space="preserve">Suplement diety </w:t>
      </w:r>
      <w:proofErr w:type="spellStart"/>
      <w:r w:rsidRPr="00F21978">
        <w:rPr>
          <w:rFonts w:asciiTheme="minorHAnsi" w:hAnsiTheme="minorHAnsi" w:cstheme="minorBidi"/>
          <w:color w:val="1F497D"/>
        </w:rPr>
        <w:t>Ibu</w:t>
      </w:r>
      <w:r w:rsidRPr="00F21978">
        <w:rPr>
          <w:rFonts w:asciiTheme="minorHAnsi" w:hAnsiTheme="minorHAnsi" w:cstheme="minorBidi"/>
          <w:b/>
          <w:bCs/>
          <w:color w:val="1F497D"/>
        </w:rPr>
        <w:t>vit</w:t>
      </w:r>
      <w:proofErr w:type="spellEnd"/>
      <w:r w:rsidRPr="00F21978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>MAGNEZ</w:t>
      </w:r>
      <w:r w:rsidRPr="00F21978">
        <w:rPr>
          <w:rFonts w:asciiTheme="minorHAnsi" w:hAnsiTheme="minorHAnsi" w:cstheme="minorBidi"/>
          <w:color w:val="1F497D"/>
        </w:rPr>
        <w:t xml:space="preserve"> zawiera </w:t>
      </w:r>
      <w:r w:rsidRPr="003E5D47">
        <w:rPr>
          <w:rFonts w:asciiTheme="minorHAnsi" w:hAnsiTheme="minorHAnsi" w:cstheme="minorBidi"/>
          <w:color w:val="1F497D"/>
        </w:rPr>
        <w:t>364 mg</w:t>
      </w:r>
      <w:r w:rsidR="00A10323">
        <w:rPr>
          <w:rFonts w:asciiTheme="minorHAnsi" w:hAnsiTheme="minorHAnsi" w:cstheme="minorBidi"/>
          <w:color w:val="1F497D"/>
        </w:rPr>
        <w:t xml:space="preserve"> magnezu</w:t>
      </w:r>
      <w:r>
        <w:rPr>
          <w:rFonts w:asciiTheme="minorHAnsi" w:hAnsiTheme="minorHAnsi" w:cstheme="minorBidi"/>
          <w:color w:val="1F497D"/>
        </w:rPr>
        <w:t>,</w:t>
      </w:r>
      <w:r w:rsidRPr="003E5D47">
        <w:rPr>
          <w:rFonts w:asciiTheme="minorHAnsi" w:hAnsiTheme="minorHAnsi" w:cstheme="minorBidi"/>
          <w:color w:val="1F497D"/>
        </w:rPr>
        <w:t xml:space="preserve"> 97% RWS</w:t>
      </w:r>
      <w:r w:rsidRPr="00F21978">
        <w:rPr>
          <w:rFonts w:asciiTheme="minorHAnsi" w:hAnsiTheme="minorHAnsi" w:cstheme="minorBidi"/>
          <w:color w:val="1F497D"/>
        </w:rPr>
        <w:t xml:space="preserve"> </w:t>
      </w:r>
      <w:r w:rsidRPr="00F21978">
        <w:rPr>
          <w:rFonts w:asciiTheme="minorHAnsi" w:hAnsiTheme="minorHAnsi" w:cstheme="minorBidi"/>
          <w:i/>
          <w:iCs/>
          <w:color w:val="1F497D"/>
        </w:rPr>
        <w:t>(referencyjna wartość spożycia)</w:t>
      </w:r>
    </w:p>
    <w:p w14:paraId="75C8150B" w14:textId="11168011" w:rsidR="003E5D47" w:rsidRDefault="003E5D47" w:rsidP="003E5D47">
      <w:pPr>
        <w:spacing w:after="0" w:line="240" w:lineRule="auto"/>
        <w:rPr>
          <w:color w:val="1F497D"/>
        </w:rPr>
      </w:pPr>
      <w:r w:rsidRPr="00C1053F">
        <w:rPr>
          <w:color w:val="1F497D"/>
        </w:rPr>
        <w:t xml:space="preserve">30 trójwarstwowych tabletek o </w:t>
      </w:r>
      <w:r w:rsidR="009E7CA0">
        <w:rPr>
          <w:color w:val="1F497D"/>
        </w:rPr>
        <w:t xml:space="preserve">stopniowym </w:t>
      </w:r>
      <w:r w:rsidRPr="00C1053F">
        <w:rPr>
          <w:color w:val="1F497D"/>
        </w:rPr>
        <w:t>uwalnianiu</w:t>
      </w:r>
    </w:p>
    <w:p w14:paraId="7744E929" w14:textId="5FBF4362" w:rsidR="003E5D47" w:rsidRDefault="003E5D47" w:rsidP="003E5D47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b/>
          <w:bCs/>
          <w:color w:val="1F497D"/>
        </w:rPr>
      </w:pPr>
    </w:p>
    <w:p w14:paraId="71F7DF56" w14:textId="17E72126" w:rsidR="003E5D47" w:rsidRPr="003E5D47" w:rsidRDefault="003E5D47" w:rsidP="003E5D47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color w:val="1F497D"/>
        </w:rPr>
      </w:pPr>
      <w:r w:rsidRPr="003E5D47">
        <w:rPr>
          <w:rFonts w:asciiTheme="minorHAnsi" w:hAnsiTheme="minorHAnsi" w:cstheme="minorBidi"/>
          <w:b/>
          <w:bCs/>
          <w:color w:val="1F497D"/>
        </w:rPr>
        <w:t xml:space="preserve">Magnez: </w:t>
      </w:r>
      <w:r w:rsidRPr="003E5D47">
        <w:rPr>
          <w:rFonts w:asciiTheme="minorHAnsi" w:hAnsiTheme="minorHAnsi" w:cstheme="minorBidi"/>
          <w:color w:val="1F497D"/>
        </w:rPr>
        <w:t>przyczynia się do zmniejszenia uczucia zmęczenia i znużenia, do utrzymania prawidłowego metabolizmu energetycznego; pomaga w prawidłowym funkcjonowaniu układu nerwowego, mięśni; w prawid</w:t>
      </w:r>
      <w:r w:rsidRPr="003E5D47">
        <w:rPr>
          <w:rFonts w:asciiTheme="minorHAnsi" w:hAnsiTheme="minorHAnsi" w:cstheme="minorBidi"/>
          <w:color w:val="1F497D"/>
        </w:rPr>
        <w:softHyphen/>
        <w:t>łowej syntezie białka</w:t>
      </w:r>
    </w:p>
    <w:p w14:paraId="27CFB6EC" w14:textId="59C1C271" w:rsidR="003E5D47" w:rsidRDefault="003E5D47" w:rsidP="003E5D47">
      <w:pPr>
        <w:spacing w:after="0"/>
        <w:rPr>
          <w:b/>
          <w:bCs/>
          <w:color w:val="1F497D"/>
        </w:rPr>
      </w:pPr>
    </w:p>
    <w:p w14:paraId="733A7610" w14:textId="3352036B" w:rsidR="003E5D47" w:rsidRDefault="003E5D47" w:rsidP="003E5D47">
      <w:pPr>
        <w:spacing w:after="0" w:line="240" w:lineRule="auto"/>
        <w:rPr>
          <w:color w:val="1F497D"/>
        </w:rPr>
      </w:pPr>
      <w:r w:rsidRPr="003E5D47">
        <w:rPr>
          <w:b/>
          <w:bCs/>
          <w:color w:val="1F497D"/>
        </w:rPr>
        <w:t>Składniki:</w:t>
      </w:r>
      <w:r w:rsidRPr="003E5D47">
        <w:rPr>
          <w:color w:val="1F497D"/>
        </w:rPr>
        <w:t xml:space="preserve"> Magnez (tlenek magnezu); magnez (wodorotlenek magnezu</w:t>
      </w:r>
      <w:r w:rsidR="007408B2">
        <w:rPr>
          <w:color w:val="1F497D"/>
        </w:rPr>
        <w:t>)</w:t>
      </w:r>
    </w:p>
    <w:p w14:paraId="6C59DDD6" w14:textId="77777777" w:rsidR="00A10323" w:rsidRDefault="00A10323" w:rsidP="003E5D47">
      <w:pPr>
        <w:spacing w:after="0" w:line="240" w:lineRule="auto"/>
        <w:rPr>
          <w:color w:val="1F497D"/>
        </w:rPr>
      </w:pPr>
    </w:p>
    <w:p w14:paraId="472A89C3" w14:textId="4B943973" w:rsidR="003E5D47" w:rsidRPr="00D86C27" w:rsidRDefault="003E5D47" w:rsidP="003E5D47">
      <w:pPr>
        <w:spacing w:after="0" w:line="240" w:lineRule="auto"/>
        <w:jc w:val="both"/>
        <w:rPr>
          <w:color w:val="1F497D"/>
        </w:rPr>
      </w:pPr>
      <w:bookmarkStart w:id="0" w:name="_Hlk58584173"/>
      <w:r w:rsidRPr="00D86C27">
        <w:rPr>
          <w:color w:val="1F497D"/>
        </w:rPr>
        <w:t>Zakłady Farmaceutyczne POLPHARMA SA</w:t>
      </w:r>
      <w:r>
        <w:rPr>
          <w:color w:val="1F497D"/>
        </w:rPr>
        <w:t xml:space="preserve">, </w:t>
      </w:r>
      <w:r w:rsidRPr="00D86C27">
        <w:rPr>
          <w:color w:val="1F497D"/>
        </w:rPr>
        <w:t>83-200 Starogard Gdański</w:t>
      </w:r>
      <w:r>
        <w:rPr>
          <w:color w:val="1F497D"/>
        </w:rPr>
        <w:t xml:space="preserve"> </w:t>
      </w:r>
      <w:r w:rsidRPr="00D86C27">
        <w:rPr>
          <w:color w:val="1F497D"/>
        </w:rPr>
        <w:t>ul. Pelplińska 19</w:t>
      </w:r>
    </w:p>
    <w:bookmarkEnd w:id="0"/>
    <w:p w14:paraId="5CE137E7" w14:textId="23FDA1B0" w:rsidR="003E5D47" w:rsidRPr="003E5D47" w:rsidRDefault="003E5D47" w:rsidP="003E5D47">
      <w:pPr>
        <w:spacing w:after="0" w:line="240" w:lineRule="auto"/>
        <w:rPr>
          <w:color w:val="1F497D"/>
        </w:rPr>
      </w:pPr>
    </w:p>
    <w:p w14:paraId="4BCF7629" w14:textId="794D4E5A" w:rsidR="00DF26BD" w:rsidRDefault="00A10323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5C58" wp14:editId="27AA7515">
                <wp:simplePos x="0" y="0"/>
                <wp:positionH relativeFrom="margin">
                  <wp:posOffset>4038600</wp:posOffset>
                </wp:positionH>
                <wp:positionV relativeFrom="paragraph">
                  <wp:posOffset>12065</wp:posOffset>
                </wp:positionV>
                <wp:extent cx="2035810" cy="532765"/>
                <wp:effectExtent l="0" t="0" r="21590" b="1968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4B7" w14:textId="77777777" w:rsidR="003E5D47" w:rsidRPr="00B9667F" w:rsidRDefault="003E5D47" w:rsidP="003E5D47">
                            <w:pPr>
                              <w:spacing w:before="120" w:after="120" w:line="240" w:lineRule="auto"/>
                              <w:ind w:left="-567" w:right="-567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9667F">
                              <w:rPr>
                                <w:color w:val="FF0000"/>
                                <w:sz w:val="40"/>
                                <w:szCs w:val="40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05C5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18pt;margin-top:.95pt;width:160.3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" strokecolor="red">
                <v:textbox>
                  <w:txbxContent>
                    <w:p w14:paraId="40A1D4B7" w14:textId="77777777" w:rsidR="003E5D47" w:rsidRPr="00B9667F" w:rsidRDefault="003E5D47" w:rsidP="003E5D47">
                      <w:pPr>
                        <w:spacing w:before="120" w:after="120" w:line="240" w:lineRule="auto"/>
                        <w:ind w:left="-567" w:right="-567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9667F">
                        <w:rPr>
                          <w:color w:val="FF0000"/>
                          <w:sz w:val="40"/>
                          <w:szCs w:val="40"/>
                        </w:rPr>
                        <w:t>SUPLEMENT DIETY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25AF7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DF6EEF1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399D6C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E58F41B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99684F" w14:textId="77777777" w:rsidR="003E5D47" w:rsidRPr="007D65BC" w:rsidRDefault="003E5D47" w:rsidP="003E5D47">
      <w:pPr>
        <w:ind w:left="360"/>
        <w:rPr>
          <w:rFonts w:ascii="Verdana" w:hAnsi="Verdana" w:cs="Arial"/>
          <w:sz w:val="18"/>
          <w:szCs w:val="18"/>
        </w:rPr>
      </w:pPr>
    </w:p>
    <w:p w14:paraId="4EACA7A6" w14:textId="77777777" w:rsidR="003E5D47" w:rsidRPr="00163B9C" w:rsidRDefault="003E5D47" w:rsidP="003E5D47">
      <w:pPr>
        <w:pStyle w:val="Akapitzlist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0A87028" w14:textId="36403943" w:rsidR="003E5D47" w:rsidRPr="001C25AD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68E39B1A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EC215D9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6CD2B20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7FC7039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A6A0F73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1DF9954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A09EA3A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96BB48C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3FA4AFB" w14:textId="77777777" w:rsidR="003E5D47" w:rsidRDefault="003E5D47" w:rsidP="003E5D4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B90F97D" w14:textId="77777777" w:rsidR="003E5D47" w:rsidRDefault="003E5D47" w:rsidP="003E5D4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3C02573" w14:textId="77777777" w:rsidR="003E5D47" w:rsidRDefault="003E5D47" w:rsidP="003E5D4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D697C20" w14:textId="77777777" w:rsidR="003E5D47" w:rsidRDefault="003E5D47" w:rsidP="003E5D4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2CBBF2E" w14:textId="77777777" w:rsidR="003E5D47" w:rsidRDefault="003E5D47" w:rsidP="003E5D4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D71FC62" w14:textId="77777777" w:rsidR="003E5D47" w:rsidRDefault="003E5D47" w:rsidP="003E5D4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8EC300A" w14:textId="77777777" w:rsidR="003E5D47" w:rsidRDefault="003E5D47" w:rsidP="003E5D47">
      <w:pPr>
        <w:rPr>
          <w:sz w:val="20"/>
          <w:szCs w:val="20"/>
        </w:rPr>
      </w:pPr>
    </w:p>
    <w:p w14:paraId="17FBEAD1" w14:textId="77777777" w:rsidR="003E5D47" w:rsidRPr="00262006" w:rsidRDefault="003E5D47" w:rsidP="003E5D47">
      <w:pPr>
        <w:rPr>
          <w:sz w:val="20"/>
          <w:szCs w:val="20"/>
        </w:rPr>
      </w:pPr>
    </w:p>
    <w:p w14:paraId="14F6829D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702D951" w14:textId="3E2858CB" w:rsidR="00717898" w:rsidRDefault="00717898" w:rsidP="00A26F26">
      <w:pPr>
        <w:rPr>
          <w:sz w:val="20"/>
          <w:szCs w:val="20"/>
        </w:rPr>
      </w:pPr>
    </w:p>
    <w:p w14:paraId="6795020B" w14:textId="77777777" w:rsidR="008F3CDF" w:rsidRPr="00262006" w:rsidRDefault="008F3CDF">
      <w:pPr>
        <w:rPr>
          <w:sz w:val="20"/>
          <w:szCs w:val="20"/>
        </w:rPr>
      </w:pPr>
    </w:p>
    <w:sectPr w:rsidR="008F3CDF" w:rsidRPr="002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05" w14:textId="77777777" w:rsidR="00B4499C" w:rsidRDefault="00B4499C" w:rsidP="001C25AD">
      <w:pPr>
        <w:spacing w:after="0" w:line="240" w:lineRule="auto"/>
      </w:pPr>
      <w:r>
        <w:separator/>
      </w:r>
    </w:p>
  </w:endnote>
  <w:endnote w:type="continuationSeparator" w:id="0">
    <w:p w14:paraId="5C48A571" w14:textId="77777777" w:rsidR="00B4499C" w:rsidRDefault="00B4499C" w:rsidP="001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781" w14:textId="77777777" w:rsidR="00B4499C" w:rsidRDefault="00B4499C" w:rsidP="001C25AD">
      <w:pPr>
        <w:spacing w:after="0" w:line="240" w:lineRule="auto"/>
      </w:pPr>
      <w:r>
        <w:separator/>
      </w:r>
    </w:p>
  </w:footnote>
  <w:footnote w:type="continuationSeparator" w:id="0">
    <w:p w14:paraId="02B63A3A" w14:textId="77777777" w:rsidR="00B4499C" w:rsidRDefault="00B4499C" w:rsidP="001C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9E"/>
    <w:multiLevelType w:val="hybridMultilevel"/>
    <w:tmpl w:val="1174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6D7"/>
    <w:multiLevelType w:val="hybridMultilevel"/>
    <w:tmpl w:val="0442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71B"/>
    <w:multiLevelType w:val="hybridMultilevel"/>
    <w:tmpl w:val="34DC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818"/>
    <w:multiLevelType w:val="hybridMultilevel"/>
    <w:tmpl w:val="FA4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3880"/>
    <w:multiLevelType w:val="hybridMultilevel"/>
    <w:tmpl w:val="771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3354"/>
    <w:multiLevelType w:val="hybridMultilevel"/>
    <w:tmpl w:val="D87468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4"/>
    <w:rsid w:val="0002124C"/>
    <w:rsid w:val="000B1C9D"/>
    <w:rsid w:val="000C5F34"/>
    <w:rsid w:val="00130B0B"/>
    <w:rsid w:val="00163B9C"/>
    <w:rsid w:val="001C25AD"/>
    <w:rsid w:val="001D5D23"/>
    <w:rsid w:val="0024500A"/>
    <w:rsid w:val="00262006"/>
    <w:rsid w:val="002669B3"/>
    <w:rsid w:val="002F6F50"/>
    <w:rsid w:val="003260EE"/>
    <w:rsid w:val="003613B9"/>
    <w:rsid w:val="003B313A"/>
    <w:rsid w:val="003D169B"/>
    <w:rsid w:val="003E5060"/>
    <w:rsid w:val="003E5D47"/>
    <w:rsid w:val="004230AA"/>
    <w:rsid w:val="004C2495"/>
    <w:rsid w:val="00600474"/>
    <w:rsid w:val="00666FD3"/>
    <w:rsid w:val="00672738"/>
    <w:rsid w:val="006B6DF5"/>
    <w:rsid w:val="00717898"/>
    <w:rsid w:val="007408B2"/>
    <w:rsid w:val="007D6D16"/>
    <w:rsid w:val="008B1EC5"/>
    <w:rsid w:val="008D6EF6"/>
    <w:rsid w:val="008F3CDF"/>
    <w:rsid w:val="00901B03"/>
    <w:rsid w:val="009203A8"/>
    <w:rsid w:val="00965904"/>
    <w:rsid w:val="009C341D"/>
    <w:rsid w:val="009E7CA0"/>
    <w:rsid w:val="00A10323"/>
    <w:rsid w:val="00A26F26"/>
    <w:rsid w:val="00B23FB2"/>
    <w:rsid w:val="00B35FDA"/>
    <w:rsid w:val="00B4499C"/>
    <w:rsid w:val="00B946E2"/>
    <w:rsid w:val="00BD42DB"/>
    <w:rsid w:val="00C60294"/>
    <w:rsid w:val="00CA158F"/>
    <w:rsid w:val="00CE4341"/>
    <w:rsid w:val="00D01A90"/>
    <w:rsid w:val="00DE44AF"/>
    <w:rsid w:val="00DE7846"/>
    <w:rsid w:val="00DF26BD"/>
    <w:rsid w:val="00E332EB"/>
    <w:rsid w:val="00F02375"/>
    <w:rsid w:val="00F32F6B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5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3E5D47"/>
    <w:rPr>
      <w:rFonts w:ascii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rsid w:val="003E5D47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3E5D47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C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1FE8-44C9-4641-AC4F-423090DA2A83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FB61E-BC85-453B-8670-1729448AC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1306C-A34F-4977-9B72-BCD387BF7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Kaliszek Paweł</dc:creator>
  <cp:lastModifiedBy>Ciuchta Małgorzata</cp:lastModifiedBy>
  <cp:revision>2</cp:revision>
  <cp:lastPrinted>2015-08-06T11:41:00Z</cp:lastPrinted>
  <dcterms:created xsi:type="dcterms:W3CDTF">2020-12-18T12:46:00Z</dcterms:created>
  <dcterms:modified xsi:type="dcterms:W3CDTF">2020-12-18T12:46:00Z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