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EDD8" w14:textId="5476FFC5" w:rsidR="00F138F5" w:rsidRDefault="00F138F5" w:rsidP="00F138F5">
      <w:pPr>
        <w:jc w:val="right"/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</w:pP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ALL-WZF/</w:t>
      </w:r>
      <w:r w:rsidR="00207B00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107</w:t>
      </w: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/</w:t>
      </w:r>
      <w:r w:rsidR="00207B00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04</w:t>
      </w: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-202</w:t>
      </w:r>
      <w:r w:rsidR="00207B00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1</w:t>
      </w:r>
    </w:p>
    <w:p w14:paraId="747851AE" w14:textId="77777777" w:rsidR="00F138F5" w:rsidRDefault="00F138F5" w:rsidP="00F138F5">
      <w:pPr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</w:pPr>
    </w:p>
    <w:p w14:paraId="46E274B9" w14:textId="77777777" w:rsidR="00F138F5" w:rsidRPr="005343C8" w:rsidRDefault="00F138F5" w:rsidP="00F138F5">
      <w:pPr>
        <w:rPr>
          <w:rFonts w:ascii="Segoe UI" w:hAnsi="Segoe UI" w:cs="Segoe UI"/>
          <w:b/>
          <w:bCs/>
          <w:color w:val="404040" w:themeColor="text1" w:themeTint="BF"/>
          <w:sz w:val="32"/>
          <w:szCs w:val="32"/>
          <w:lang w:val="en-US"/>
        </w:rPr>
      </w:pPr>
      <w:r w:rsidRPr="005343C8">
        <w:rPr>
          <w:rFonts w:ascii="Segoe UI" w:hAnsi="Segoe UI" w:cs="Segoe UI"/>
          <w:b/>
          <w:bCs/>
          <w:color w:val="404040" w:themeColor="text1" w:themeTint="BF"/>
          <w:sz w:val="32"/>
          <w:szCs w:val="32"/>
          <w:lang w:val="en-US"/>
        </w:rPr>
        <w:t xml:space="preserve">ALLERTEC WZF  </w:t>
      </w:r>
    </w:p>
    <w:p w14:paraId="64A9FB07" w14:textId="4AAC97D6" w:rsidR="00F138F5" w:rsidRPr="00514D91" w:rsidRDefault="00F138F5" w:rsidP="00F138F5">
      <w:pPr>
        <w:rPr>
          <w:rFonts w:ascii="Segoe UI" w:hAnsi="Segoe UI" w:cs="Segoe UI"/>
          <w:b/>
          <w:bCs/>
          <w:color w:val="CC0000"/>
          <w:lang w:val="en-US"/>
        </w:rPr>
      </w:pPr>
      <w:r>
        <w:rPr>
          <w:rFonts w:ascii="Segoe UI" w:hAnsi="Segoe UI" w:cs="Segoe UI"/>
          <w:b/>
          <w:bCs/>
          <w:noProof/>
          <w:color w:val="CC0000"/>
          <w:lang w:val="en-US"/>
        </w:rPr>
        <w:drawing>
          <wp:inline distT="0" distB="0" distL="0" distR="0" wp14:anchorId="4A38614A" wp14:editId="5A49CD2C">
            <wp:extent cx="3732028" cy="2825892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22149" r="27279" b="22626"/>
                    <a:stretch/>
                  </pic:blipFill>
                  <pic:spPr bwMode="auto">
                    <a:xfrm>
                      <a:off x="0" y="0"/>
                      <a:ext cx="3737685" cy="283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01814" w14:textId="77777777" w:rsidR="00F138F5" w:rsidRDefault="00F138F5" w:rsidP="00F138F5">
      <w:pPr>
        <w:rPr>
          <w:rFonts w:ascii="Segoe UI" w:hAnsi="Segoe UI" w:cs="Segoe UI"/>
          <w:b/>
          <w:bCs/>
          <w:color w:val="89269A"/>
          <w:sz w:val="28"/>
          <w:szCs w:val="28"/>
          <w:lang w:val="en-US"/>
        </w:rPr>
      </w:pPr>
    </w:p>
    <w:p w14:paraId="4C789D9E" w14:textId="5B12AD7E" w:rsidR="00F138F5" w:rsidRPr="00E173ED" w:rsidRDefault="00F138F5" w:rsidP="00F138F5">
      <w:pPr>
        <w:rPr>
          <w:rFonts w:ascii="Segoe UI" w:hAnsi="Segoe UI" w:cs="Segoe UI"/>
          <w:b/>
          <w:bCs/>
          <w:color w:val="89269A"/>
          <w:sz w:val="28"/>
          <w:szCs w:val="28"/>
        </w:rPr>
      </w:pPr>
      <w:r w:rsidRPr="00E173ED">
        <w:rPr>
          <w:rFonts w:ascii="Segoe UI" w:hAnsi="Segoe UI" w:cs="Segoe UI"/>
          <w:b/>
          <w:bCs/>
          <w:color w:val="FF0066"/>
          <w:sz w:val="28"/>
          <w:szCs w:val="28"/>
        </w:rPr>
        <w:t>ALLERTEC WZF. NUMER 1 NA ALERGIĘ!</w:t>
      </w:r>
      <w:r w:rsidR="005343C8" w:rsidRPr="00E173ED">
        <w:rPr>
          <w:rFonts w:ascii="Segoe UI" w:hAnsi="Segoe UI" w:cs="Segoe UI"/>
          <w:b/>
          <w:bCs/>
          <w:color w:val="FF0066"/>
          <w:sz w:val="28"/>
          <w:szCs w:val="28"/>
        </w:rPr>
        <w:t>*</w:t>
      </w:r>
    </w:p>
    <w:p w14:paraId="4A4394E2" w14:textId="77777777" w:rsidR="00F138F5" w:rsidRPr="00110201" w:rsidRDefault="00F138F5" w:rsidP="00F138F5">
      <w:p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Allertec WZF to lek przeciwalergiczny </w:t>
      </w:r>
      <w: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z cetyryzyną</w:t>
      </w: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, który stosuje się u dorosłych i dzieci w wieku 6 lat i powyżej:</w:t>
      </w:r>
    </w:p>
    <w:p w14:paraId="1DB37DD1" w14:textId="77777777" w:rsidR="00110201" w:rsidRPr="00110201" w:rsidRDefault="00CE7A16" w:rsidP="00F138F5">
      <w:pPr>
        <w:numPr>
          <w:ilvl w:val="0"/>
          <w:numId w:val="1"/>
        </w:num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w łagodzeniu objawów dotyczących nosa i oczu, związanych z sezonowym i przewlekłym alergicznym zapaleniem błony śluzowej nosa (takich jak zatkany nos, duża ilość wodnistej wydzieliny z nosa, swędzenie nosa, częste kichanie, zaczerwienienie oczu, łzawienie, swędzenie oczu);</w:t>
      </w:r>
    </w:p>
    <w:p w14:paraId="0BA6CD55" w14:textId="571AF498" w:rsidR="00F138F5" w:rsidRDefault="00CE7A16" w:rsidP="00F138F5">
      <w:pPr>
        <w:numPr>
          <w:ilvl w:val="0"/>
          <w:numId w:val="1"/>
        </w:num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w łagodzeniu objawów przewlekłej idiopatycznej pokrzywki (długotrwale utrzymujące się silnie swędzące bąble na skórze).</w:t>
      </w:r>
    </w:p>
    <w:p w14:paraId="40266128" w14:textId="77777777" w:rsidR="00F138F5" w:rsidRPr="00F138F5" w:rsidRDefault="00F138F5" w:rsidP="00F138F5">
      <w:pPr>
        <w:ind w:left="720"/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</w:p>
    <w:p w14:paraId="64B9824A" w14:textId="07159091" w:rsidR="00F138F5" w:rsidRPr="00E173ED" w:rsidRDefault="00F138F5" w:rsidP="00F138F5">
      <w:pPr>
        <w:spacing w:line="240" w:lineRule="auto"/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</w:pP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*IQVIA Pharmascope Poland 1</w:t>
      </w:r>
      <w:r w:rsidR="00E173ED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2</w:t>
      </w: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/2020, 01E1 RESPIR&amp;GENER ANTIALLERG, Units MAT/1</w:t>
      </w:r>
      <w:r w:rsidR="00E173ED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2</w:t>
      </w: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 xml:space="preserve">/2020 © 2020 IQVIA and its affiliates. </w:t>
      </w:r>
      <w:r w:rsidRPr="00E173ED">
        <w:rPr>
          <w:rFonts w:ascii="Segoe UI" w:eastAsia="Times New Roman" w:hAnsi="Segoe UI" w:cs="Segoe UI"/>
          <w:color w:val="262626" w:themeColor="text1" w:themeTint="D9"/>
          <w:sz w:val="12"/>
          <w:szCs w:val="12"/>
          <w:lang w:eastAsia="pl-PL"/>
        </w:rPr>
        <w:t>All rights reserved.</w:t>
      </w:r>
    </w:p>
    <w:p w14:paraId="01393B5B" w14:textId="77777777" w:rsidR="00F138F5" w:rsidRPr="00E173ED" w:rsidRDefault="00F138F5" w:rsidP="00F138F5">
      <w:pPr>
        <w:spacing w:after="0" w:line="240" w:lineRule="auto"/>
        <w:jc w:val="both"/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</w:pPr>
    </w:p>
    <w:p w14:paraId="1CF1215E" w14:textId="0FD5D9EE" w:rsidR="00F138F5" w:rsidRPr="00110201" w:rsidRDefault="00F138F5" w:rsidP="00F13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</w:pPr>
      <w:r w:rsidRPr="00E173ED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ALLERTEC® WZF.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8"/>
          <w:szCs w:val="18"/>
          <w:lang w:eastAsia="pl-PL"/>
        </w:rPr>
        <w:t>Skład i postać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: Jedna tabletka powlekana zawiera 10 mg cetyryzyny.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8"/>
          <w:szCs w:val="18"/>
          <w:lang w:eastAsia="pl-PL"/>
        </w:rPr>
        <w:t>Wskazania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: Łagodzenie objawów dotyczących nosa i oczu, związanych z sezonowym i przewlekłym alergicznym zapaleniem błony śluzowej nosa oraz w łagodzeniu objawów przewlekłej idiopatycznej pokrzywki.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8"/>
          <w:szCs w:val="18"/>
          <w:lang w:eastAsia="pl-PL"/>
        </w:rPr>
        <w:t>Przeciwwskazania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: : Nadwrażliwość na cetyryzynę lub inny składnik leku, hydroksyzynę lub pochodne piperazyny. U pacjentów z ciężkimi zaburzeniami czynności nerek z klirensem kreatyniny mniejszym niż 10 ml/min. Pacjenci z dziedziczną nietolerancją galaktozy, niedoborem laktazy (typu Lapp) lub zespołem złego wchłaniania glukozy-galaktozy. Dzieci w wieku poniżej 6 lat.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8"/>
          <w:szCs w:val="18"/>
          <w:lang w:eastAsia="pl-PL"/>
        </w:rPr>
        <w:t>Podmiot odpowiedzialny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eastAsia="pl-PL"/>
        </w:rPr>
        <w:t xml:space="preserve">: Warszawskie Zakłady Farmaceutyczne Polfa S.A. </w:t>
      </w:r>
    </w:p>
    <w:p w14:paraId="6999C460" w14:textId="77777777" w:rsidR="00F138F5" w:rsidRPr="00514D91" w:rsidRDefault="00F138F5" w:rsidP="00F138F5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4B0F7DAD" w14:textId="77777777" w:rsidR="00F138F5" w:rsidRPr="00514D91" w:rsidRDefault="00F138F5" w:rsidP="00F138F5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39684435" w14:textId="7696B14F" w:rsidR="00864272" w:rsidRPr="005343C8" w:rsidRDefault="00F138F5" w:rsidP="00534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</w:pPr>
      <w:r w:rsidRPr="00514D91"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  <w:t xml:space="preserve">Przed użyciem zapoznaj się z ulotką, która zawiera wskazania, przeciwwskazania, dane dotyczące działań niepożądanych i dawkowanie oraz informacje dotyczące stosowania produktu leczniczego, bądź </w:t>
      </w:r>
      <w:r w:rsidRPr="00514D91"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  <w:lastRenderedPageBreak/>
        <w:t>skonsultuj się z lekarzem lub farmaceutą, gdyż każdy lek niewłaściwie stosowany zagraża Twojemu życiu lub zdrowiu.</w:t>
      </w:r>
    </w:p>
    <w:sectPr w:rsidR="00864272" w:rsidRPr="005343C8" w:rsidSect="005343C8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896A" w14:textId="77777777" w:rsidR="00576A57" w:rsidRDefault="00576A57" w:rsidP="00E173ED">
      <w:pPr>
        <w:spacing w:after="0" w:line="240" w:lineRule="auto"/>
      </w:pPr>
      <w:r>
        <w:separator/>
      </w:r>
    </w:p>
  </w:endnote>
  <w:endnote w:type="continuationSeparator" w:id="0">
    <w:p w14:paraId="27B9D33B" w14:textId="77777777" w:rsidR="00576A57" w:rsidRDefault="00576A57" w:rsidP="00E1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1DB2" w14:textId="5A184187" w:rsidR="00E173ED" w:rsidRDefault="00E173E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96C8CF" wp14:editId="2B030B7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016477cb611c66298a839d6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6EE51F" w14:textId="50014F89" w:rsidR="00E173ED" w:rsidRPr="00B72A63" w:rsidRDefault="00B72A63" w:rsidP="00B72A6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72A6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6C8CF" id="_x0000_t202" coordsize="21600,21600" o:spt="202" path="m,l,21600r21600,l21600,xe">
              <v:stroke joinstyle="miter"/>
              <v:path gradientshapeok="t" o:connecttype="rect"/>
            </v:shapetype>
            <v:shape id="MSIPCM5016477cb611c66298a839d6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Dx7Z8JsgIAAEg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256EE51F" w14:textId="50014F89" w:rsidR="00E173ED" w:rsidRPr="00B72A63" w:rsidRDefault="00B72A63" w:rsidP="00B72A6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72A63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9EC2" w14:textId="77777777" w:rsidR="00576A57" w:rsidRDefault="00576A57" w:rsidP="00E173ED">
      <w:pPr>
        <w:spacing w:after="0" w:line="240" w:lineRule="auto"/>
      </w:pPr>
      <w:r>
        <w:separator/>
      </w:r>
    </w:p>
  </w:footnote>
  <w:footnote w:type="continuationSeparator" w:id="0">
    <w:p w14:paraId="0D3CE58D" w14:textId="77777777" w:rsidR="00576A57" w:rsidRDefault="00576A57" w:rsidP="00E1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13ADC"/>
    <w:multiLevelType w:val="hybridMultilevel"/>
    <w:tmpl w:val="8A101C50"/>
    <w:lvl w:ilvl="0" w:tplc="7204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2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E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0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5"/>
    <w:rsid w:val="00207B00"/>
    <w:rsid w:val="005343C8"/>
    <w:rsid w:val="00576A57"/>
    <w:rsid w:val="005F4853"/>
    <w:rsid w:val="00654B26"/>
    <w:rsid w:val="00957529"/>
    <w:rsid w:val="00B72A63"/>
    <w:rsid w:val="00CE7A16"/>
    <w:rsid w:val="00E173ED"/>
    <w:rsid w:val="00F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8FE55"/>
  <w15:chartTrackingRefBased/>
  <w15:docId w15:val="{7D5FC2D4-347B-4204-A254-887F21F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3ED"/>
  </w:style>
  <w:style w:type="paragraph" w:styleId="Stopka">
    <w:name w:val="footer"/>
    <w:basedOn w:val="Normalny"/>
    <w:link w:val="StopkaZnak"/>
    <w:uiPriority w:val="99"/>
    <w:unhideWhenUsed/>
    <w:rsid w:val="00E1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5F80B-06DC-4C14-9E70-1F12F48E2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FA324-35AB-4D3E-83C0-21B4678F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FC1A7-7DF4-452E-9785-7FCC86B03AC4}">
  <ds:schemaRefs>
    <ds:schemaRef ds:uri="c795e9a5-8920-4954-9141-eaafe1e2d94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Wardak Anna</cp:lastModifiedBy>
  <cp:revision>2</cp:revision>
  <dcterms:created xsi:type="dcterms:W3CDTF">2021-05-19T08:40:00Z</dcterms:created>
  <dcterms:modified xsi:type="dcterms:W3CDTF">2021-05-19T08:40:00Z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2021-05-19T08:40:09Z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bcc82df3-5c6f-4451-b5e7-2da7b068c608</vt:lpwstr>
  </property>
  <property fmtid="{D5CDD505-2E9C-101B-9397-08002B2CF9AE}" pid="9" name="MSIP_Label_8fbf575c-36da-44f7-a26b-6804f2bce3ff_ContentBits">
    <vt:lpwstr>2</vt:lpwstr>
  </property>
</Properties>
</file>