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26B5" w14:textId="00F5A2FA" w:rsidR="00C74CDA" w:rsidRPr="00EA1CC9" w:rsidRDefault="00F2044E" w:rsidP="00C74CDA">
      <w:pPr>
        <w:jc w:val="both"/>
        <w:rPr>
          <w:b/>
        </w:rPr>
      </w:pPr>
      <w:r>
        <w:rPr>
          <w:b/>
        </w:rPr>
        <w:t>EML NEO/</w:t>
      </w:r>
      <w:r w:rsidR="00653E7D">
        <w:rPr>
          <w:b/>
        </w:rPr>
        <w:t>2</w:t>
      </w:r>
      <w:r w:rsidR="008A4FC3">
        <w:rPr>
          <w:b/>
        </w:rPr>
        <w:t>8</w:t>
      </w:r>
      <w:r w:rsidR="001338B2">
        <w:rPr>
          <w:b/>
        </w:rPr>
        <w:t>6</w:t>
      </w:r>
      <w:r w:rsidR="00245600">
        <w:rPr>
          <w:b/>
        </w:rPr>
        <w:t>/0</w:t>
      </w:r>
      <w:r w:rsidR="008A4FC3">
        <w:rPr>
          <w:b/>
        </w:rPr>
        <w:t>4</w:t>
      </w:r>
      <w:r w:rsidR="00C74CDA">
        <w:rPr>
          <w:b/>
        </w:rPr>
        <w:t>-20</w:t>
      </w:r>
      <w:r w:rsidR="007E3588">
        <w:rPr>
          <w:b/>
        </w:rPr>
        <w:t>2</w:t>
      </w:r>
      <w:r w:rsidR="008A4FC3">
        <w:rPr>
          <w:b/>
        </w:rPr>
        <w:t>1</w:t>
      </w:r>
    </w:p>
    <w:p w14:paraId="402226B6" w14:textId="77777777" w:rsidR="00C74CDA" w:rsidRDefault="00C74CDA" w:rsidP="0062698B">
      <w:pPr>
        <w:rPr>
          <w:rFonts w:cs="Calibri"/>
          <w:color w:val="1F497D"/>
        </w:rPr>
      </w:pPr>
    </w:p>
    <w:p w14:paraId="402226B7" w14:textId="77777777" w:rsidR="0062698B" w:rsidRPr="004423CB" w:rsidRDefault="0062698B" w:rsidP="0062698B">
      <w:pPr>
        <w:jc w:val="both"/>
        <w:rPr>
          <w:rFonts w:ascii="Tahoma" w:hAnsi="Tahoma" w:cs="Tahoma"/>
          <w:sz w:val="20"/>
          <w:szCs w:val="16"/>
        </w:rPr>
      </w:pPr>
    </w:p>
    <w:p w14:paraId="402226C2" w14:textId="6775BEEE" w:rsidR="005A1219" w:rsidRDefault="008A4FC3" w:rsidP="006C2292">
      <w:r>
        <w:rPr>
          <w:rFonts w:ascii="Arial" w:eastAsia="Times New Roman" w:hAnsi="Arial" w:cs="Arial"/>
          <w:b/>
          <w:bCs/>
          <w:sz w:val="20"/>
          <w:szCs w:val="20"/>
        </w:rPr>
        <w:t>Neospasmina. Skład i postać:</w:t>
      </w:r>
      <w:r>
        <w:rPr>
          <w:rFonts w:ascii="Arial" w:eastAsia="Times New Roman" w:hAnsi="Arial" w:cs="Arial"/>
          <w:sz w:val="20"/>
          <w:szCs w:val="20"/>
        </w:rPr>
        <w:t xml:space="preserve"> 100 g syropu zawiera: 18 g wyciągu płynnego złożonego (1:1) z Crataegus monogyna Jacq.(Lindm.); Crataegus laevigata (Poir.) D.C. fructus (owoc głogu)/Valeriana officinalis L., radix (korzeń kozłka) (1/1). Ekstrahent: etanol 50% (V/V). Substancje pomocnicze o znanym działaniu: sacharoza, sodu benzoesan (E 211), etanol. Każde 10 ml syropu zawiera 6,7 g sacharozy, 25 mg sodu benzoesanu, 800 mg etanolu. Zawartość etanolu w produkcie nie więcej niż 10% (V/V). Syrop.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pomocniczo w leczeniu: zaburzeń nerwowych takich jak łagodne stany napięcia nerwowego i uczucia niepokoju, trudności z zasypianiem.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Produkt leczniczy dostępny bez recepty. ChPL: 2020.09.22.</w:t>
      </w:r>
      <w:r w:rsidR="00653E7D">
        <w:rPr>
          <w:rFonts w:ascii="Arial" w:eastAsia="Times New Roman" w:hAnsi="Arial" w:cs="Arial"/>
          <w:sz w:val="20"/>
          <w:szCs w:val="20"/>
        </w:rPr>
        <w:br/>
      </w:r>
      <w:r w:rsidR="00653E7D">
        <w:rPr>
          <w:rFonts w:ascii="Arial" w:eastAsia="Times New Roman" w:hAnsi="Arial" w:cs="Arial"/>
          <w:sz w:val="20"/>
          <w:szCs w:val="20"/>
        </w:rPr>
        <w:br/>
      </w:r>
      <w:r w:rsidR="004B397A" w:rsidRPr="004B397A">
        <w:rPr>
          <w:noProof/>
          <w:lang w:eastAsia="pl-PL"/>
        </w:rPr>
        <w:drawing>
          <wp:inline distT="0" distB="0" distL="0" distR="0" wp14:anchorId="402226C3" wp14:editId="1FE6AF43">
            <wp:extent cx="1384744" cy="2551229"/>
            <wp:effectExtent l="0" t="0" r="6350" b="1905"/>
            <wp:docPr id="1" name="Obraz 1" descr="C:\Users\mkacprzuk\Desktop\PDMKC 2015\SPASMINA\OPIS DO GAZETKI\Neospas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Desktop\PDMKC 2015\SPASMINA\OPIS DO GAZETKI\Neospasm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46" cy="25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28580" w14:textId="77777777" w:rsidR="00B60151" w:rsidRDefault="00B60151"/>
    <w:p w14:paraId="32CE3FC5" w14:textId="77777777" w:rsidR="00F01C9A" w:rsidRPr="00F01C9A" w:rsidRDefault="00F01C9A" w:rsidP="00F01C9A">
      <w:pPr>
        <w:pStyle w:val="NormalnyWeb"/>
        <w:jc w:val="both"/>
        <w:rPr>
          <w:rFonts w:ascii="Tahoma" w:eastAsiaTheme="minorHAnsi" w:hAnsi="Tahoma" w:cs="Tahoma"/>
          <w:sz w:val="20"/>
          <w:szCs w:val="17"/>
          <w:lang w:eastAsia="en-US"/>
        </w:rPr>
      </w:pPr>
      <w:r w:rsidRPr="00F01C9A">
        <w:rPr>
          <w:rFonts w:ascii="Tahoma" w:eastAsiaTheme="minorHAnsi" w:hAnsi="Tahoma" w:cs="Tahoma"/>
          <w:sz w:val="20"/>
          <w:szCs w:val="17"/>
          <w:lang w:eastAsia="en-US"/>
        </w:rPr>
        <w:t xml:space="preserve">Tradycyjny produkt leczniczy roślinny do stosowania w wymienionych wskazaniach, wynikających wyłącznie z jego długotrwałego stosowania. </w:t>
      </w:r>
    </w:p>
    <w:p w14:paraId="0BB86182" w14:textId="3001A5AE" w:rsidR="00B60151" w:rsidRDefault="00F01C9A" w:rsidP="00F01C9A">
      <w:r w:rsidRPr="00F01C9A">
        <w:rPr>
          <w:rFonts w:ascii="Tahoma" w:hAnsi="Tahoma" w:cs="Tahoma"/>
          <w:sz w:val="20"/>
          <w:szCs w:val="17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  <w:r>
        <w:rPr>
          <w:rFonts w:ascii="Tahoma" w:hAnsi="Tahoma" w:cs="Tahoma"/>
          <w:sz w:val="20"/>
          <w:szCs w:val="17"/>
        </w:rPr>
        <w:t>.</w:t>
      </w:r>
    </w:p>
    <w:sectPr w:rsidR="00B601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F6FF" w14:textId="77777777" w:rsidR="0019351B" w:rsidRDefault="0019351B" w:rsidP="00FB6A1A">
      <w:r>
        <w:separator/>
      </w:r>
    </w:p>
  </w:endnote>
  <w:endnote w:type="continuationSeparator" w:id="0">
    <w:p w14:paraId="0EF9D5D5" w14:textId="77777777" w:rsidR="0019351B" w:rsidRDefault="0019351B" w:rsidP="00FB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FFD" w14:textId="016E31D9" w:rsidR="00FB6A1A" w:rsidRDefault="00FB6A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7B0A06" wp14:editId="580E7AA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ee44c9e8906741d5d3cd8d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7D8A7F" w14:textId="00B3C8FB" w:rsidR="00FB6A1A" w:rsidRPr="0001012B" w:rsidRDefault="0001012B" w:rsidP="0001012B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01012B">
                            <w:rPr>
                              <w:rFonts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B0A06" id="_x0000_t202" coordsize="21600,21600" o:spt="202" path="m,l,21600r21600,l21600,xe">
              <v:stroke joinstyle="miter"/>
              <v:path gradientshapeok="t" o:connecttype="rect"/>
            </v:shapetype>
            <v:shape id="MSIPCMcee44c9e8906741d5d3cd8d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qQyye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0E7D8A7F" w14:textId="00B3C8FB" w:rsidR="00FB6A1A" w:rsidRPr="0001012B" w:rsidRDefault="0001012B" w:rsidP="0001012B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  <w:r w:rsidRPr="0001012B">
                      <w:rPr>
                        <w:rFonts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F418" w14:textId="77777777" w:rsidR="0019351B" w:rsidRDefault="0019351B" w:rsidP="00FB6A1A">
      <w:r>
        <w:separator/>
      </w:r>
    </w:p>
  </w:footnote>
  <w:footnote w:type="continuationSeparator" w:id="0">
    <w:p w14:paraId="3B4C7060" w14:textId="77777777" w:rsidR="0019351B" w:rsidRDefault="0019351B" w:rsidP="00FB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B"/>
    <w:rsid w:val="0001012B"/>
    <w:rsid w:val="001338B2"/>
    <w:rsid w:val="0019351B"/>
    <w:rsid w:val="00245600"/>
    <w:rsid w:val="002900F4"/>
    <w:rsid w:val="002A3FCC"/>
    <w:rsid w:val="003E228C"/>
    <w:rsid w:val="00434873"/>
    <w:rsid w:val="004423CB"/>
    <w:rsid w:val="004B397A"/>
    <w:rsid w:val="00524D29"/>
    <w:rsid w:val="00563B3B"/>
    <w:rsid w:val="005A1219"/>
    <w:rsid w:val="005E421C"/>
    <w:rsid w:val="0062698B"/>
    <w:rsid w:val="00653E7D"/>
    <w:rsid w:val="006C2292"/>
    <w:rsid w:val="007E3588"/>
    <w:rsid w:val="008A4FC3"/>
    <w:rsid w:val="00B03BA9"/>
    <w:rsid w:val="00B21186"/>
    <w:rsid w:val="00B60151"/>
    <w:rsid w:val="00B94719"/>
    <w:rsid w:val="00BA6A86"/>
    <w:rsid w:val="00C74CDA"/>
    <w:rsid w:val="00D94CEB"/>
    <w:rsid w:val="00E708FC"/>
    <w:rsid w:val="00F01C9A"/>
    <w:rsid w:val="00F2044E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226B5"/>
  <w15:docId w15:val="{F029A05B-4F34-4280-A78D-DCF2471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1C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A1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A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FBD91-2DFF-4E07-9E46-94F16862B137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9209B6-DFAF-4D9E-8398-5CD9D7CA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03870-AF5E-4BC1-A264-95EFB903B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2021-05-19T08:52:00Z</dcterms:created>
  <dcterms:modified xsi:type="dcterms:W3CDTF">2021-05-19T08:52:00Z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2021-05-19T08:52:24Z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2fb4a1ef-69a5-4b83-be36-053f72906925</vt:lpwstr>
  </property>
  <property fmtid="{D5CDD505-2E9C-101B-9397-08002B2CF9AE}" pid="9" name="MSIP_Label_8fbf575c-36da-44f7-a26b-6804f2bce3ff_ContentBits">
    <vt:lpwstr>2</vt:lpwstr>
  </property>
</Properties>
</file>