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886D2C">
      <w:pPr>
        <w:jc w:val="both"/>
        <w:rPr>
          <w:rFonts w:ascii="Arial" w:eastAsia="Times New Roman" w:hAnsi="Arial" w:cs="Arial"/>
          <w:b/>
          <w:bCs/>
          <w:sz w:val="20"/>
          <w:szCs w:val="20"/>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5D7DE4AB" w:rsidR="00886D2C" w:rsidRDefault="00BD6A2D"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5176E7C8" wp14:editId="7D9156C9">
            <wp:simplePos x="0" y="0"/>
            <wp:positionH relativeFrom="margin">
              <wp:align>right</wp:align>
            </wp:positionH>
            <wp:positionV relativeFrom="paragraph">
              <wp:posOffset>119548</wp:posOffset>
            </wp:positionV>
            <wp:extent cx="3277870" cy="24237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2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1F6AE" w14:textId="5C18D3A5" w:rsidR="00886D2C" w:rsidRDefault="00886D2C" w:rsidP="00886D2C">
      <w:pPr>
        <w:jc w:val="both"/>
        <w:rPr>
          <w:rFonts w:ascii="Arial" w:eastAsia="Times New Roman" w:hAnsi="Arial" w:cs="Arial"/>
          <w:b/>
          <w:bCs/>
          <w:sz w:val="28"/>
          <w:szCs w:val="28"/>
        </w:rPr>
      </w:pPr>
    </w:p>
    <w:p w14:paraId="0A61F6B2" w14:textId="26E9D391" w:rsidR="00886D2C" w:rsidRPr="00BD6A2D" w:rsidRDefault="002404D8" w:rsidP="00BD6A2D">
      <w:pPr>
        <w:jc w:val="both"/>
        <w:rPr>
          <w:rFonts w:ascii="Arial" w:eastAsia="Times New Roman" w:hAnsi="Arial" w:cs="Arial"/>
          <w:bCs/>
          <w:sz w:val="20"/>
          <w:szCs w:val="20"/>
        </w:rPr>
      </w:pPr>
      <w:r w:rsidRPr="00BD6A2D">
        <w:rPr>
          <w:rFonts w:ascii="Arial" w:eastAsia="Times New Roman" w:hAnsi="Arial" w:cs="Arial"/>
          <w:b/>
          <w:bCs/>
          <w:sz w:val="20"/>
          <w:szCs w:val="20"/>
        </w:rPr>
        <w:t>Ból o DUŻYM NASILENIU</w:t>
      </w:r>
    </w:p>
    <w:p w14:paraId="0A61F6B4" w14:textId="53D710BE" w:rsidR="00886D2C" w:rsidRPr="00886D2C" w:rsidRDefault="00886D2C" w:rsidP="00886D2C">
      <w:pPr>
        <w:pStyle w:val="Akapitzlist"/>
        <w:jc w:val="both"/>
        <w:rPr>
          <w:rFonts w:ascii="Arial" w:eastAsia="Times New Roman" w:hAnsi="Arial" w:cs="Arial"/>
          <w:bCs/>
          <w:sz w:val="20"/>
          <w:szCs w:val="20"/>
        </w:rPr>
      </w:pPr>
    </w:p>
    <w:p w14:paraId="0A61F6B5" w14:textId="529CD75F" w:rsidR="00886D2C" w:rsidRDefault="00886D2C" w:rsidP="00886D2C">
      <w:pPr>
        <w:jc w:val="both"/>
        <w:rPr>
          <w:rFonts w:ascii="Arial" w:eastAsia="Times New Roman" w:hAnsi="Arial" w:cs="Arial"/>
          <w:b/>
          <w:bCs/>
          <w:sz w:val="20"/>
          <w:szCs w:val="20"/>
        </w:rPr>
      </w:pPr>
    </w:p>
    <w:p w14:paraId="0A61F6B6" w14:textId="5594E231" w:rsidR="00886D2C" w:rsidRDefault="00886D2C" w:rsidP="00886D2C">
      <w:pPr>
        <w:jc w:val="both"/>
        <w:rPr>
          <w:rFonts w:ascii="Arial" w:eastAsia="Times New Roman" w:hAnsi="Arial" w:cs="Arial"/>
          <w:b/>
          <w:bCs/>
          <w:sz w:val="20"/>
          <w:szCs w:val="20"/>
        </w:rPr>
      </w:pPr>
    </w:p>
    <w:p w14:paraId="0A61F6B7" w14:textId="77777777" w:rsidR="00886D2C" w:rsidRDefault="00886D2C" w:rsidP="00886D2C">
      <w:pPr>
        <w:jc w:val="both"/>
        <w:rPr>
          <w:rFonts w:ascii="Arial" w:eastAsia="Times New Roman" w:hAnsi="Arial" w:cs="Arial"/>
          <w:b/>
          <w:bCs/>
          <w:sz w:val="20"/>
          <w:szCs w:val="20"/>
        </w:rPr>
      </w:pPr>
    </w:p>
    <w:p w14:paraId="0A61F6B8" w14:textId="41068F7F"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0A61F6BC" w14:textId="3D31F42D" w:rsidR="00886D2C" w:rsidRPr="00B25BA7" w:rsidRDefault="00F612A4" w:rsidP="00B25BA7">
      <w:pPr>
        <w:jc w:val="both"/>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2021.04.19.</w:t>
      </w:r>
      <w:r w:rsidR="002404D8">
        <w:rPr>
          <w:rFonts w:ascii="Arial" w:eastAsia="Times New Roman" w:hAnsi="Arial" w:cs="Arial"/>
          <w:sz w:val="20"/>
          <w:szCs w:val="20"/>
        </w:rPr>
        <w:br/>
      </w:r>
    </w:p>
    <w:p w14:paraId="0A61F6BD" w14:textId="77777777" w:rsidR="00886D2C" w:rsidRPr="002404D8" w:rsidRDefault="00886D2C">
      <w:pPr>
        <w:rPr>
          <w:rFonts w:ascii="Arial" w:eastAsia="Times New Roman" w:hAnsi="Arial" w:cs="Arial"/>
          <w:sz w:val="20"/>
          <w:szCs w:val="20"/>
        </w:rPr>
      </w:pPr>
    </w:p>
    <w:p w14:paraId="6BF44FEC" w14:textId="77777777" w:rsidR="008C7A57" w:rsidRDefault="008C7A57" w:rsidP="008C7A57">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03/2021</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03/</w:t>
      </w:r>
      <w:r w:rsidRPr="00BD6A2D">
        <w:rPr>
          <w:rFonts w:ascii="Arial" w:eastAsia="Times New Roman" w:hAnsi="Arial" w:cs="Arial"/>
          <w:sz w:val="16"/>
          <w:szCs w:val="16"/>
          <w:lang w:val="en-US"/>
        </w:rPr>
        <w:t>20</w:t>
      </w:r>
      <w:r>
        <w:rPr>
          <w:rFonts w:ascii="Arial" w:eastAsia="Times New Roman" w:hAnsi="Arial" w:cs="Arial"/>
          <w:sz w:val="16"/>
          <w:szCs w:val="16"/>
          <w:lang w:val="en-US"/>
        </w:rPr>
        <w:t>21</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343F5D9B" w14:textId="77777777" w:rsidR="00BD6A2D" w:rsidRPr="00BD6A2D" w:rsidRDefault="00BD6A2D" w:rsidP="00BD6A2D">
      <w:pPr>
        <w:pStyle w:val="Akapitzlist"/>
        <w:rPr>
          <w:rFonts w:ascii="Arial" w:eastAsiaTheme="minorHAnsi" w:hAnsi="Arial" w:cs="Arial"/>
          <w:i/>
          <w:iCs/>
          <w:color w:val="000000"/>
          <w:sz w:val="16"/>
          <w:szCs w:val="16"/>
          <w:lang w:val="en-US" w:eastAsia="en-US"/>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06F01659" w:rsidR="00B25BA7" w:rsidRPr="00B25BA7" w:rsidRDefault="00B25BA7" w:rsidP="0004389F">
      <w:pPr>
        <w:rPr>
          <w:rFonts w:ascii="Arial" w:eastAsia="Times New Roman" w:hAnsi="Arial" w:cs="Arial"/>
        </w:rPr>
      </w:pPr>
      <w:r w:rsidRPr="00B25BA7">
        <w:rPr>
          <w:rFonts w:ascii="Arial" w:eastAsia="Times New Roman" w:hAnsi="Arial" w:cs="Arial"/>
        </w:rPr>
        <w:t>OTC/PYR/</w:t>
      </w:r>
      <w:r w:rsidR="008C7A57">
        <w:rPr>
          <w:rFonts w:ascii="Arial" w:eastAsia="Times New Roman" w:hAnsi="Arial" w:cs="Arial"/>
        </w:rPr>
        <w:t>416</w:t>
      </w:r>
      <w:r w:rsidRPr="00B25BA7">
        <w:rPr>
          <w:rFonts w:ascii="Arial" w:eastAsia="Times New Roman" w:hAnsi="Arial" w:cs="Arial"/>
        </w:rPr>
        <w:t>/0</w:t>
      </w:r>
      <w:r w:rsidR="008C7A57">
        <w:rPr>
          <w:rFonts w:ascii="Arial" w:eastAsia="Times New Roman" w:hAnsi="Arial" w:cs="Arial"/>
        </w:rPr>
        <w:t>5</w:t>
      </w:r>
      <w:r w:rsidRPr="00B25BA7">
        <w:rPr>
          <w:rFonts w:ascii="Arial" w:eastAsia="Times New Roman" w:hAnsi="Arial" w:cs="Arial"/>
        </w:rPr>
        <w:t>-20</w:t>
      </w:r>
      <w:r w:rsidR="00BD6A2D">
        <w:rPr>
          <w:rFonts w:ascii="Arial" w:eastAsia="Times New Roman" w:hAnsi="Arial" w:cs="Arial"/>
        </w:rPr>
        <w:t>2</w:t>
      </w:r>
      <w:r w:rsidR="008C7A57">
        <w:rPr>
          <w:rFonts w:ascii="Arial" w:eastAsia="Times New Roman" w:hAnsi="Arial" w:cs="Arial"/>
        </w:rPr>
        <w:t>1</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4F99" w14:textId="77777777" w:rsidR="00B25EF9" w:rsidRDefault="00B25EF9" w:rsidP="00510360">
      <w:r>
        <w:separator/>
      </w:r>
    </w:p>
  </w:endnote>
  <w:endnote w:type="continuationSeparator" w:id="0">
    <w:p w14:paraId="04D19EDE" w14:textId="77777777" w:rsidR="00B25EF9" w:rsidRDefault="00B25EF9" w:rsidP="0051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A674" w14:textId="2C81D242" w:rsidR="00510360" w:rsidRDefault="00510360">
    <w:pPr>
      <w:pStyle w:val="Stopka"/>
    </w:pPr>
    <w:r>
      <w:rPr>
        <w:noProof/>
      </w:rPr>
      <mc:AlternateContent>
        <mc:Choice Requires="wps">
          <w:drawing>
            <wp:anchor distT="0" distB="0" distL="114300" distR="114300" simplePos="0" relativeHeight="251658240" behindDoc="0" locked="0" layoutInCell="0" allowOverlap="1" wp14:anchorId="0B6C038C" wp14:editId="60EB6816">
              <wp:simplePos x="0" y="0"/>
              <wp:positionH relativeFrom="page">
                <wp:posOffset>0</wp:posOffset>
              </wp:positionH>
              <wp:positionV relativeFrom="page">
                <wp:posOffset>10228580</wp:posOffset>
              </wp:positionV>
              <wp:extent cx="7560310" cy="273050"/>
              <wp:effectExtent l="0" t="0" r="0" b="12700"/>
              <wp:wrapNone/>
              <wp:docPr id="2" name="MSIPCMda9d4e82a636af2298a54ea9"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7BD35E" w14:textId="73C17E49" w:rsidR="00510360" w:rsidRPr="001811BE" w:rsidRDefault="001811BE" w:rsidP="001811BE">
                          <w:pPr>
                            <w:rPr>
                              <w:rFonts w:ascii="Calibri" w:hAnsi="Calibri" w:cs="Calibri"/>
                              <w:color w:val="000000"/>
                              <w:sz w:val="16"/>
                            </w:rPr>
                          </w:pPr>
                          <w:r w:rsidRPr="001811BE">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6C038C" id="_x0000_t202" coordsize="21600,21600" o:spt="202" path="m,l,21600r21600,l21600,xe">
              <v:stroke joinstyle="miter"/>
              <v:path gradientshapeok="t" o:connecttype="rect"/>
            </v:shapetype>
            <v:shape id="MSIPCMda9d4e82a636af2298a54ea9"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" o:allowincell="f" filled="f" stroked="f" strokeweight=".5pt">
              <v:textbox inset="20pt,0,,0">
                <w:txbxContent>
                  <w:p w14:paraId="6B7BD35E" w14:textId="73C17E49" w:rsidR="00510360" w:rsidRPr="001811BE" w:rsidRDefault="001811BE" w:rsidP="001811BE">
                    <w:pPr>
                      <w:rPr>
                        <w:rFonts w:ascii="Calibri" w:hAnsi="Calibri" w:cs="Calibri"/>
                        <w:color w:val="000000"/>
                        <w:sz w:val="16"/>
                      </w:rPr>
                    </w:pPr>
                    <w:r w:rsidRPr="001811BE">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5C98" w14:textId="77777777" w:rsidR="00B25EF9" w:rsidRDefault="00B25EF9" w:rsidP="00510360">
      <w:r>
        <w:separator/>
      </w:r>
    </w:p>
  </w:footnote>
  <w:footnote w:type="continuationSeparator" w:id="0">
    <w:p w14:paraId="09C5F7B4" w14:textId="77777777" w:rsidR="00B25EF9" w:rsidRDefault="00B25EF9" w:rsidP="00510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4389F"/>
    <w:rsid w:val="0004505B"/>
    <w:rsid w:val="001811BE"/>
    <w:rsid w:val="002404D8"/>
    <w:rsid w:val="00290BD4"/>
    <w:rsid w:val="002B4640"/>
    <w:rsid w:val="003821A2"/>
    <w:rsid w:val="005004C5"/>
    <w:rsid w:val="00510360"/>
    <w:rsid w:val="00886D2C"/>
    <w:rsid w:val="008C7A57"/>
    <w:rsid w:val="00B20572"/>
    <w:rsid w:val="00B25BA7"/>
    <w:rsid w:val="00B25EF9"/>
    <w:rsid w:val="00B66174"/>
    <w:rsid w:val="00BD6A2D"/>
    <w:rsid w:val="00CA1EDB"/>
    <w:rsid w:val="00E6418E"/>
    <w:rsid w:val="00E7437A"/>
    <w:rsid w:val="00EF2A4C"/>
    <w:rsid w:val="00F21B41"/>
    <w:rsid w:val="00F612A4"/>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Nagwek">
    <w:name w:val="header"/>
    <w:basedOn w:val="Normalny"/>
    <w:link w:val="NagwekZnak"/>
    <w:uiPriority w:val="99"/>
    <w:unhideWhenUsed/>
    <w:rsid w:val="00510360"/>
    <w:pPr>
      <w:tabs>
        <w:tab w:val="center" w:pos="4536"/>
        <w:tab w:val="right" w:pos="9072"/>
      </w:tabs>
    </w:pPr>
  </w:style>
  <w:style w:type="character" w:customStyle="1" w:styleId="NagwekZnak">
    <w:name w:val="Nagłówek Znak"/>
    <w:basedOn w:val="Domylnaczcionkaakapitu"/>
    <w:link w:val="Nagwek"/>
    <w:uiPriority w:val="99"/>
    <w:rsid w:val="00510360"/>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10360"/>
    <w:pPr>
      <w:tabs>
        <w:tab w:val="center" w:pos="4536"/>
        <w:tab w:val="right" w:pos="9072"/>
      </w:tabs>
    </w:pPr>
  </w:style>
  <w:style w:type="character" w:customStyle="1" w:styleId="StopkaZnak">
    <w:name w:val="Stopka Znak"/>
    <w:basedOn w:val="Domylnaczcionkaakapitu"/>
    <w:link w:val="Stopka"/>
    <w:uiPriority w:val="99"/>
    <w:rsid w:val="00510360"/>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3.xml><?xml version="1.0" encoding="utf-8"?>
<ds:datastoreItem xmlns:ds="http://schemas.openxmlformats.org/officeDocument/2006/customXml" ds:itemID="{8CECBEE9-3145-4C93-BD21-D40693752E79}">
  <ds:schemaRefs>
    <ds:schemaRef ds:uri="http://purl.org/dc/terms/"/>
    <ds:schemaRef ds:uri="c795e9a5-8920-4954-9141-eaafe1e2d94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1836</Characters>
  <Application>Microsoft Office Word</Application>
  <DocSecurity>4</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Wardak Anna</cp:lastModifiedBy>
  <cp:revision>2</cp:revision>
  <dcterms:created xsi:type="dcterms:W3CDTF">2021-05-19T09:02:00Z</dcterms:created>
  <dcterms:modified xsi:type="dcterms:W3CDTF">2021-05-19T09:02:00Z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2021-05-19T09:02:08Z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9fa19029-3413-46dd-8fda-036ff9d1d5e8</vt:lpwstr>
  </property>
  <property fmtid="{D5CDD505-2E9C-101B-9397-08002B2CF9AE}" pid="9" name="MSIP_Label_8fbf575c-36da-44f7-a26b-6804f2bce3ff_ContentBits">
    <vt:lpwstr>2</vt:lpwstr>
  </property>
</Properties>
</file>