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1D23" w14:textId="6DEB7524" w:rsidR="00926282" w:rsidRPr="00926282" w:rsidRDefault="00E46FC6" w:rsidP="00926282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NOWOŚĆ – </w:t>
      </w:r>
      <w:r w:rsidR="00554097">
        <w:rPr>
          <w:b/>
          <w:bCs/>
          <w:color w:val="002060"/>
          <w:sz w:val="40"/>
          <w:szCs w:val="40"/>
        </w:rPr>
        <w:t>STARAZOLIN SUCHE I PODRAŻNIONE OCZY</w:t>
      </w:r>
      <w:r w:rsidRPr="00926282">
        <w:rPr>
          <w:b/>
          <w:bCs/>
          <w:color w:val="002060"/>
          <w:sz w:val="40"/>
          <w:szCs w:val="40"/>
        </w:rPr>
        <w:t xml:space="preserve"> </w:t>
      </w:r>
    </w:p>
    <w:p w14:paraId="5A0EFABF" w14:textId="7029807E" w:rsidR="00E46FC6" w:rsidRPr="003973F3" w:rsidRDefault="00853FF2" w:rsidP="003973F3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 - </w:t>
      </w:r>
      <w:r w:rsidR="00554097">
        <w:rPr>
          <w:b/>
          <w:bCs/>
          <w:color w:val="002060"/>
          <w:sz w:val="40"/>
          <w:szCs w:val="40"/>
        </w:rPr>
        <w:t xml:space="preserve">NA RÓŻNE </w:t>
      </w:r>
      <w:r w:rsidR="00A50329">
        <w:rPr>
          <w:b/>
          <w:bCs/>
          <w:color w:val="002060"/>
          <w:sz w:val="40"/>
          <w:szCs w:val="40"/>
        </w:rPr>
        <w:t>DOLEGLIWOŚCI</w:t>
      </w:r>
      <w:r w:rsidR="00554097">
        <w:rPr>
          <w:b/>
          <w:bCs/>
          <w:color w:val="002060"/>
          <w:sz w:val="40"/>
          <w:szCs w:val="40"/>
        </w:rPr>
        <w:t xml:space="preserve"> OCZU</w:t>
      </w:r>
    </w:p>
    <w:p w14:paraId="28A72E25" w14:textId="23409888" w:rsidR="00926282" w:rsidRPr="00926282" w:rsidRDefault="00554097" w:rsidP="0092628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00286E15" wp14:editId="1E0748F8">
            <wp:extent cx="3048000" cy="369454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3170" cy="37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013" w14:textId="1599CE30" w:rsidR="00926282" w:rsidRPr="00926282" w:rsidRDefault="00554097" w:rsidP="00926282">
      <w:pPr>
        <w:rPr>
          <w:color w:val="002060"/>
        </w:rPr>
      </w:pPr>
      <w:r>
        <w:rPr>
          <w:b/>
          <w:bCs/>
          <w:color w:val="002060"/>
        </w:rPr>
        <w:t xml:space="preserve">Starazolin Suche i Podrażnione Oczy jest przeznaczony do stosowania w celu zmniejszenia nasilenia objawów w łagodnej do umiarkowanej postaci zespołu suchego oka lub podrażnienia powierzchni oka. Starazolin Suche i Podrażnione Oczy stabilizuje film łzowy, nawilża oko i odbudowuje jego powierzchnię. </w:t>
      </w:r>
    </w:p>
    <w:p w14:paraId="1C261A49" w14:textId="22D2BA4B" w:rsidR="00926282" w:rsidRDefault="00554097" w:rsidP="00926282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Starazolin Suche i Podrażnione Oczy łagodzi dolegliwości również w przypadku: </w:t>
      </w:r>
    </w:p>
    <w:p w14:paraId="0941892B" w14:textId="49311750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mechanicznych podrażnień (np. pieczenie, swędzenie, łzawienie) spowodowanych czynnikami zewnętrznymi, np. wiatr, słońce, chlorowana woda, farmakoterapia.</w:t>
      </w:r>
    </w:p>
    <w:p w14:paraId="643C63A9" w14:textId="7309A917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 xml:space="preserve">mechanicznych podrażnień powierzchni oka (np. pieczenie, swędzenie, łzawienie), spowodowanych np. noszeniem soczewek kontaktowych, interwencjami diagnostycznymi lub chirurgicznymi na oku, </w:t>
      </w:r>
    </w:p>
    <w:p w14:paraId="5FCE4896" w14:textId="43314E8C" w:rsidR="00554097" w:rsidRDefault="00554097" w:rsidP="00554097">
      <w:pPr>
        <w:pStyle w:val="Akapitzlist"/>
        <w:numPr>
          <w:ilvl w:val="0"/>
          <w:numId w:val="4"/>
        </w:numPr>
        <w:rPr>
          <w:color w:val="002060"/>
        </w:rPr>
      </w:pPr>
      <w:r>
        <w:rPr>
          <w:color w:val="002060"/>
        </w:rPr>
        <w:t xml:space="preserve">zmęczenia oczu, spowodowanego np. długotrwałą pracą przy komputerze. </w:t>
      </w:r>
    </w:p>
    <w:p w14:paraId="559F2BD2" w14:textId="72E9D928" w:rsidR="00554097" w:rsidRPr="00554097" w:rsidRDefault="00554097" w:rsidP="00554097">
      <w:pPr>
        <w:rPr>
          <w:color w:val="002060"/>
        </w:rPr>
      </w:pPr>
      <w:r>
        <w:rPr>
          <w:color w:val="002060"/>
        </w:rPr>
        <w:t xml:space="preserve">Starazolin Suche i Podrażnione Oczy skutecznie likwiduje objawy zespołu suchego oka. </w:t>
      </w:r>
    </w:p>
    <w:p w14:paraId="44EA051F" w14:textId="6CC2B119" w:rsidR="00926282" w:rsidRPr="00926282" w:rsidRDefault="00302C21" w:rsidP="00302C21">
      <w:p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 xml:space="preserve">Produkt nie zawiera konserwantów, co dodatkowo ogranicza możliwość wystąpienia podrażnienia i uszkodzenia powierzchni oka. </w:t>
      </w:r>
      <w:r w:rsidR="003973F3">
        <w:rPr>
          <w:rFonts w:eastAsia="Times New Roman"/>
          <w:color w:val="002060"/>
        </w:rPr>
        <w:br/>
      </w:r>
    </w:p>
    <w:p w14:paraId="05A188C7" w14:textId="348F9C4A" w:rsidR="00926282" w:rsidRPr="00926282" w:rsidRDefault="00302C21" w:rsidP="00926282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Starazolin Suche i Podrażnione Oczy można stosować na soczewki kontaktowe. </w:t>
      </w:r>
      <w:r w:rsidR="00926282">
        <w:rPr>
          <w:b/>
          <w:bCs/>
          <w:color w:val="002060"/>
        </w:rPr>
        <w:br/>
      </w:r>
      <w:r w:rsidR="00926282" w:rsidRPr="00926282">
        <w:rPr>
          <w:b/>
          <w:bCs/>
          <w:color w:val="002060"/>
        </w:rPr>
        <w:br/>
        <w:t xml:space="preserve">Kategoria produktów: </w:t>
      </w:r>
      <w:r w:rsidR="00926282" w:rsidRPr="00926282">
        <w:rPr>
          <w:color w:val="002060"/>
        </w:rPr>
        <w:t xml:space="preserve">wyrób medyczny. </w:t>
      </w:r>
      <w:r w:rsidR="00926282" w:rsidRPr="00926282">
        <w:rPr>
          <w:b/>
          <w:bCs/>
          <w:noProof/>
          <w:color w:val="002060"/>
        </w:rPr>
        <w:t>Postać:</w:t>
      </w:r>
      <w:r w:rsidR="00926282" w:rsidRPr="00926282">
        <w:rPr>
          <w:noProof/>
          <w:color w:val="002060"/>
        </w:rPr>
        <w:t xml:space="preserve"> krople do oczu. </w:t>
      </w:r>
      <w:r w:rsidR="00926282" w:rsidRPr="00926282">
        <w:rPr>
          <w:b/>
          <w:bCs/>
          <w:noProof/>
          <w:color w:val="002060"/>
        </w:rPr>
        <w:t>Wielkość opakowania:</w:t>
      </w:r>
      <w:r w:rsidR="00926282" w:rsidRPr="00926282">
        <w:rPr>
          <w:noProof/>
          <w:color w:val="002060"/>
        </w:rPr>
        <w:t xml:space="preserve"> Starazolin </w:t>
      </w:r>
      <w:r w:rsidR="00EF2809">
        <w:rPr>
          <w:noProof/>
          <w:color w:val="002060"/>
        </w:rPr>
        <w:t>Suche i Podrażnione Oczy</w:t>
      </w:r>
      <w:r w:rsidR="00926282" w:rsidRPr="00926282">
        <w:rPr>
          <w:noProof/>
          <w:color w:val="002060"/>
        </w:rPr>
        <w:t xml:space="preserve"> 10m</w:t>
      </w:r>
      <w:r w:rsidR="00926282">
        <w:rPr>
          <w:noProof/>
          <w:color w:val="002060"/>
        </w:rPr>
        <w:t>l</w:t>
      </w:r>
    </w:p>
    <w:sectPr w:rsidR="00926282" w:rsidRPr="00926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4FB2" w14:textId="77777777" w:rsidR="00716255" w:rsidRDefault="00716255" w:rsidP="00E11063">
      <w:pPr>
        <w:spacing w:after="0" w:line="240" w:lineRule="auto"/>
      </w:pPr>
      <w:r>
        <w:separator/>
      </w:r>
    </w:p>
  </w:endnote>
  <w:endnote w:type="continuationSeparator" w:id="0">
    <w:p w14:paraId="4AAE59ED" w14:textId="77777777" w:rsidR="00716255" w:rsidRDefault="00716255" w:rsidP="00E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8CE1" w14:textId="77777777" w:rsidR="00716255" w:rsidRDefault="00716255" w:rsidP="00E11063">
      <w:pPr>
        <w:spacing w:after="0" w:line="240" w:lineRule="auto"/>
      </w:pPr>
      <w:r>
        <w:separator/>
      </w:r>
    </w:p>
  </w:footnote>
  <w:footnote w:type="continuationSeparator" w:id="0">
    <w:p w14:paraId="4D11784F" w14:textId="77777777" w:rsidR="00716255" w:rsidRDefault="00716255" w:rsidP="00E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0141" w14:textId="7336B830" w:rsidR="00E11063" w:rsidRDefault="00302C21">
    <w:pPr>
      <w:pStyle w:val="Nagwek"/>
    </w:pPr>
    <w:r>
      <w:t>STA/2</w:t>
    </w:r>
    <w:r w:rsidR="005E4E30">
      <w:t>11</w:t>
    </w:r>
    <w:r>
      <w:t>/11-2020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2875"/>
    <w:multiLevelType w:val="hybridMultilevel"/>
    <w:tmpl w:val="7164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2F3B"/>
    <w:multiLevelType w:val="hybridMultilevel"/>
    <w:tmpl w:val="42B81DDC"/>
    <w:lvl w:ilvl="0" w:tplc="E634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420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2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D3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3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AC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524386"/>
    <w:multiLevelType w:val="hybridMultilevel"/>
    <w:tmpl w:val="694ADCF0"/>
    <w:lvl w:ilvl="0" w:tplc="9E3A8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2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007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88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E8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1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AC40B5"/>
    <w:multiLevelType w:val="hybridMultilevel"/>
    <w:tmpl w:val="58F052D2"/>
    <w:lvl w:ilvl="0" w:tplc="C7B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4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E8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E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264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7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7D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C1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6"/>
    <w:rsid w:val="00071CA7"/>
    <w:rsid w:val="00302C21"/>
    <w:rsid w:val="003973F3"/>
    <w:rsid w:val="004B57E8"/>
    <w:rsid w:val="004C52D4"/>
    <w:rsid w:val="00554097"/>
    <w:rsid w:val="005E4E30"/>
    <w:rsid w:val="00694ACA"/>
    <w:rsid w:val="00716255"/>
    <w:rsid w:val="00853FF2"/>
    <w:rsid w:val="00926282"/>
    <w:rsid w:val="00A50329"/>
    <w:rsid w:val="00E11063"/>
    <w:rsid w:val="00E46FC6"/>
    <w:rsid w:val="00EF2809"/>
    <w:rsid w:val="00F15B14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7CB"/>
  <w15:chartTrackingRefBased/>
  <w15:docId w15:val="{E4211F92-D995-4A16-8FC9-78AA86B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63"/>
  </w:style>
  <w:style w:type="paragraph" w:styleId="Stopka">
    <w:name w:val="footer"/>
    <w:basedOn w:val="Normalny"/>
    <w:link w:val="Stopka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63"/>
  </w:style>
  <w:style w:type="paragraph" w:styleId="Akapitzlist">
    <w:name w:val="List Paragraph"/>
    <w:basedOn w:val="Normalny"/>
    <w:uiPriority w:val="34"/>
    <w:qFormat/>
    <w:rsid w:val="00554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Aleksandra Figacz-Kowalska</cp:lastModifiedBy>
  <cp:revision>5</cp:revision>
  <dcterms:created xsi:type="dcterms:W3CDTF">2020-11-19T08:37:00Z</dcterms:created>
  <dcterms:modified xsi:type="dcterms:W3CDTF">2020-11-23T14:17:00Z</dcterms:modified>
</cp:coreProperties>
</file>