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5DDF" w14:textId="77777777" w:rsidR="00166BBA" w:rsidRDefault="00166BB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Xylometazolin WZF 0,1% 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ml roztworu zawiera 1 mg ksylometazoliny chlorowodorku. Każda kropla zawiera 0,05 mg ksylometazoliny chlorowodorku. Substancja pomocnicza o znanym działaniu: benzalkoniowy chlorek 0,1 mg/ml. Krople do nosa, roztwór. Bezbarwny lub prawie bezbarwny, przezroczysty płyn.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pomocnicze: ostrego zapalenia błony śluzowej nosa pochodzenia wirusowego lub bakteryjnego; ostrego lub przewlekłego zaostrzającego się zapalenia zatok przynosowych; alergicznego zapalenia błony śluzowej nosa; ostrego zapalenia ucha środkowego - w celu udrożnienia trąbki słuchowej. Xylometazolin WZF 0,1% jest wskazany do stosowania u dzieci w wieku powyżej 12 lat i dorosłych.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 produktu leczniczego. Nie stosować u pacjentów po usunięciu przysadki lub po innych zabiegach chirurgicznych przebiegających z odsłonięciem opony twardej. Zanikowe zapalenie błony śluzowej nosa.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Pozwolenie na dopuszczenie do obrotu nr R/1824 wydane przez MZ. ChPL: 2019.06.04.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24018692" w14:textId="77777777" w:rsidR="00166BBA" w:rsidRDefault="00166BBA">
      <w:pPr>
        <w:rPr>
          <w:rFonts w:ascii="Arial" w:eastAsia="Times New Roman" w:hAnsi="Arial" w:cs="Arial"/>
          <w:sz w:val="20"/>
          <w:szCs w:val="20"/>
        </w:rPr>
      </w:pPr>
    </w:p>
    <w:p w14:paraId="77E55254" w14:textId="3C60082F" w:rsidR="00166BBA" w:rsidRDefault="00166BBA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DED8BD5" wp14:editId="713EACAC">
            <wp:extent cx="1537362" cy="2952411"/>
            <wp:effectExtent l="0" t="0" r="571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0" cy="29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DF6D6" w14:textId="77777777" w:rsidR="00166BBA" w:rsidRDefault="00166BBA">
      <w:pPr>
        <w:rPr>
          <w:rFonts w:ascii="Arial" w:eastAsia="Times New Roman" w:hAnsi="Arial" w:cs="Arial"/>
          <w:sz w:val="20"/>
          <w:szCs w:val="20"/>
        </w:rPr>
      </w:pPr>
    </w:p>
    <w:p w14:paraId="56D503B1" w14:textId="0C7328C4" w:rsidR="00143550" w:rsidRDefault="00166BBA"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38EF986F" w14:textId="47850EA5" w:rsidR="00166BBA" w:rsidRDefault="00166BBA">
      <w:r>
        <w:t>XYL</w:t>
      </w:r>
      <w:r w:rsidR="00A47489">
        <w:t>OM WZF</w:t>
      </w:r>
      <w:r>
        <w:t>/</w:t>
      </w:r>
      <w:r w:rsidR="00A47489">
        <w:t>007</w:t>
      </w:r>
      <w:r>
        <w:t>/04-2021</w:t>
      </w:r>
    </w:p>
    <w:sectPr w:rsidR="00166B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4EF0" w14:textId="77777777" w:rsidR="00CE7BE9" w:rsidRDefault="00CE7BE9" w:rsidP="00166BBA">
      <w:pPr>
        <w:spacing w:after="0" w:line="240" w:lineRule="auto"/>
      </w:pPr>
      <w:r>
        <w:separator/>
      </w:r>
    </w:p>
  </w:endnote>
  <w:endnote w:type="continuationSeparator" w:id="0">
    <w:p w14:paraId="5C283AE0" w14:textId="77777777" w:rsidR="00CE7BE9" w:rsidRDefault="00CE7BE9" w:rsidP="0016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4298" w14:textId="1390F528" w:rsidR="00166BBA" w:rsidRDefault="00166B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9B302" wp14:editId="20D71E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7b647699838aa06e2f50654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954155" w14:textId="08F52289" w:rsidR="00166BBA" w:rsidRPr="00166BBA" w:rsidRDefault="00166BBA" w:rsidP="00166BB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6BB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9B302" id="_x0000_t202" coordsize="21600,21600" o:spt="202" path="m,l,21600r21600,l21600,xe">
              <v:stroke joinstyle="miter"/>
              <v:path gradientshapeok="t" o:connecttype="rect"/>
            </v:shapetype>
            <v:shape id="MSIPCM67b647699838aa06e2f50654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easwIAAEcFAAAOAAAAZHJzL2Uyb0RvYy54bWysVN1v0zAQf0fif7D8wBMsSZumHyydSlFh&#10;UrdV6tCeXcdpIiU+z3bXFMT/ztlJOjZ4QrzY9+X7+N2dL6+auiJPQpsSZEqji5ASITlkpdyn9Nv9&#10;6sOEEmOZzFgFUqT0JAy9mr99c3lUMzGAAqpMaIJOpJkdVUoLa9UsCAwvRM3MBSghUZmDrplFVu+D&#10;TLMjeq+rYBCGSXAEnSkNXBiD0s+tks69/zwX3N7luRGWVCnF3Kw/tT937gzml2y210wVJe/SYP+Q&#10;Rc1KiUHPrj4zy8hBl3+4qkuuwUBuLzjUAeR5yYWvAauJwlfVbAumhK8FwTHqDJP5f2757dNGkzJL&#10;6YASyWps0c32erO8Sca7JB4n0+lkOGEsTMQgH4XJKKYkE4Yjgj/ePR7AfvzKTLGETLTcLBoPh1EU&#10;D+Lh+04vyn1hO+0kxgnpFA9lZotOPpqOzvJNxbiohezftCYrACt0S3cOrmUmms5Be210WTN9emG1&#10;xRHA2ezsou7tPahOEp4Dr0Xex0ThTzcaR2VmiNBWIUa2+QQNjngvNyh0HW9yXbsbe0lQj0N2Og+W&#10;aCzhKByPknAYoYqjbjAehiM/ecHza6WN/SKgJo5Iqcas/Tyxp7WxmAma9iYumIRVWVV+eCtJjilN&#10;hujyhQZfVBIfuhraXB1lm13TFbaD7IR1aWiXwii+KjH4mhm7YRq3APPFzbZ3eOQVYBDoKEoK0N//&#10;Jnf2OJyopeSIW5VS83hgWlBSXUsc28EoDkO3h55DQntiGsUxMrteKg/1EnBjI/w8FPeks7VVT+Ya&#10;6gfc/IULhyomOQZN6a4nlxY5VODPwcVi4WncOMXsWm4Vd64dWg7T++aBadUBb7Flt9AvHpu9wr+1&#10;bXFeHCzkpW+OQ7aFswMct9X3rPtZ3HfwO++tnv+/+S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H5895qzAgAARw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48954155" w14:textId="08F52289" w:rsidR="00166BBA" w:rsidRPr="00166BBA" w:rsidRDefault="00166BBA" w:rsidP="00166BB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6BB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E8E9E" w14:textId="77777777" w:rsidR="00CE7BE9" w:rsidRDefault="00CE7BE9" w:rsidP="00166BBA">
      <w:pPr>
        <w:spacing w:after="0" w:line="240" w:lineRule="auto"/>
      </w:pPr>
      <w:r>
        <w:separator/>
      </w:r>
    </w:p>
  </w:footnote>
  <w:footnote w:type="continuationSeparator" w:id="0">
    <w:p w14:paraId="10ECEECC" w14:textId="77777777" w:rsidR="00CE7BE9" w:rsidRDefault="00CE7BE9" w:rsidP="00166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BA"/>
    <w:rsid w:val="00025AE2"/>
    <w:rsid w:val="00143550"/>
    <w:rsid w:val="00166BBA"/>
    <w:rsid w:val="00A47489"/>
    <w:rsid w:val="00C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4DB83"/>
  <w15:chartTrackingRefBased/>
  <w15:docId w15:val="{61A52F29-0991-4F3D-8D7B-D149960B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BA"/>
  </w:style>
  <w:style w:type="paragraph" w:styleId="Stopka">
    <w:name w:val="footer"/>
    <w:basedOn w:val="Normalny"/>
    <w:link w:val="StopkaZnak"/>
    <w:uiPriority w:val="99"/>
    <w:unhideWhenUsed/>
    <w:rsid w:val="0016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Kotomska Aleksandra</cp:lastModifiedBy>
  <cp:revision>2</cp:revision>
  <dcterms:created xsi:type="dcterms:W3CDTF">2021-04-27T13:37:00Z</dcterms:created>
  <dcterms:modified xsi:type="dcterms:W3CDTF">2021-04-27T13:37:00Z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2021-04-27T13:37:55Z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c8b51c87-93f7-46d3-9a6b-1914eef9f126</vt:lpwstr>
  </property>
  <property fmtid="{D5CDD505-2E9C-101B-9397-08002B2CF9AE}" pid="8" name="MSIP_Label_8fbf575c-36da-44f7-a26b-6804f2bce3ff_ContentBits">
    <vt:lpwstr>2</vt:lpwstr>
  </property>
</Properties>
</file>