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A0F14" w14:textId="55FAA20D" w:rsidR="00292EFB" w:rsidRDefault="00292EFB" w:rsidP="00292EFB">
      <w:pPr>
        <w:ind w:left="7080"/>
        <w:rPr>
          <w:b/>
          <w:sz w:val="24"/>
          <w:szCs w:val="24"/>
        </w:rPr>
      </w:pPr>
      <w:r w:rsidRPr="00292EFB">
        <w:rPr>
          <w:b/>
          <w:sz w:val="24"/>
          <w:szCs w:val="24"/>
        </w:rPr>
        <w:t>LAK-I/080/06-2021</w:t>
      </w:r>
    </w:p>
    <w:p w14:paraId="7A9FE68A" w14:textId="0B27B21B" w:rsidR="00A27088" w:rsidRDefault="00A27088" w:rsidP="00A27088">
      <w:pPr>
        <w:rPr>
          <w:b/>
          <w:sz w:val="24"/>
          <w:szCs w:val="24"/>
        </w:rPr>
      </w:pPr>
      <w:r w:rsidRPr="00A27088">
        <w:rPr>
          <w:b/>
          <w:sz w:val="24"/>
          <w:szCs w:val="24"/>
        </w:rPr>
        <w:t>Lakcid Intima x 10 kaps. dopochwowych</w:t>
      </w:r>
    </w:p>
    <w:p w14:paraId="0CE86012" w14:textId="77777777" w:rsidR="00292EFB" w:rsidRPr="00A27088" w:rsidRDefault="00292EFB" w:rsidP="00A27088">
      <w:pPr>
        <w:rPr>
          <w:b/>
          <w:sz w:val="24"/>
          <w:szCs w:val="24"/>
        </w:rPr>
      </w:pPr>
    </w:p>
    <w:p w14:paraId="0ECBB3B1" w14:textId="64A10DAD" w:rsidR="00A27088" w:rsidRDefault="00071E99" w:rsidP="00B50940">
      <w:pPr>
        <w:jc w:val="both"/>
        <w:rPr>
          <w:b/>
        </w:rPr>
      </w:pPr>
      <w:r>
        <w:rPr>
          <w:noProof/>
        </w:rPr>
        <w:drawing>
          <wp:inline distT="0" distB="0" distL="0" distR="0" wp14:anchorId="6286AAF3" wp14:editId="12A49D9E">
            <wp:extent cx="1739235" cy="15335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978" cy="153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9E096" w14:textId="2A24337F" w:rsidR="009959F1" w:rsidRPr="009959F1" w:rsidRDefault="004E288D" w:rsidP="00B50940">
      <w:pPr>
        <w:jc w:val="both"/>
      </w:pPr>
      <w:r w:rsidRPr="00B50940">
        <w:rPr>
          <w:b/>
        </w:rPr>
        <w:t>Lakcid Intima</w:t>
      </w:r>
      <w:r>
        <w:t xml:space="preserve"> to dopochwowy lek probiotyczny, który </w:t>
      </w:r>
      <w:r w:rsidRPr="00A27088">
        <w:rPr>
          <w:b/>
          <w:bCs/>
        </w:rPr>
        <w:t xml:space="preserve">hamuje </w:t>
      </w:r>
      <w:r>
        <w:t xml:space="preserve">namnażanie chorobotwórczych bakterii i grzybów oraz </w:t>
      </w:r>
      <w:r w:rsidRPr="00A27088">
        <w:rPr>
          <w:b/>
          <w:bCs/>
        </w:rPr>
        <w:t>odbudowuje</w:t>
      </w:r>
      <w:r>
        <w:t xml:space="preserve"> i </w:t>
      </w:r>
      <w:r w:rsidRPr="00A27088">
        <w:rPr>
          <w:b/>
          <w:bCs/>
        </w:rPr>
        <w:t>utrzymuje</w:t>
      </w:r>
      <w:r>
        <w:t xml:space="preserve"> florę bakteryjną pochwy. Zawiera dwa szczepy bakterii probiotycznych Lactobacillus rhamnosus i Lactobacillus gasseri</w:t>
      </w:r>
      <w:r w:rsidR="00B022B6">
        <w:t>.</w:t>
      </w:r>
      <w:r>
        <w:t xml:space="preserve"> </w:t>
      </w:r>
      <w:r w:rsidR="009959F1" w:rsidRPr="009959F1">
        <w:t xml:space="preserve">Dzięki swym właściwościom </w:t>
      </w:r>
      <w:r w:rsidR="009959F1">
        <w:t xml:space="preserve">bakterie </w:t>
      </w:r>
      <w:r w:rsidR="009959F1" w:rsidRPr="009959F1">
        <w:t>wpływają na równowagę mikrobiologiczną ograniczając rozwój mikroorganizmów chorobotwórczych</w:t>
      </w:r>
      <w:r w:rsidR="009959F1">
        <w:t xml:space="preserve">, </w:t>
      </w:r>
      <w:r w:rsidR="009959F1" w:rsidRPr="009959F1">
        <w:t>ponieważ utrzymując odpowiednie kwaśne pH pochwy mogą redukować objawy takie jak świąd, pieczenie, upławy oraz nieprzyjemny zapach.</w:t>
      </w:r>
      <w:r w:rsidR="009959F1">
        <w:t xml:space="preserve"> </w:t>
      </w:r>
      <w:r w:rsidR="00B022B6" w:rsidRPr="00B022B6">
        <w:t xml:space="preserve">Lakcid Intima </w:t>
      </w:r>
      <w:r w:rsidR="00B022B6">
        <w:t>stosuje się</w:t>
      </w:r>
      <w:r w:rsidR="00B022B6" w:rsidRPr="00B022B6">
        <w:t xml:space="preserve"> w celu </w:t>
      </w:r>
      <w:r w:rsidR="00B022B6" w:rsidRPr="00A27088">
        <w:rPr>
          <w:b/>
          <w:bCs/>
        </w:rPr>
        <w:t>utrzymania</w:t>
      </w:r>
      <w:r w:rsidR="00B022B6" w:rsidRPr="00B022B6">
        <w:t xml:space="preserve"> lub </w:t>
      </w:r>
      <w:r w:rsidR="00B022B6" w:rsidRPr="00A27088">
        <w:rPr>
          <w:b/>
          <w:bCs/>
        </w:rPr>
        <w:t>przywrócenia</w:t>
      </w:r>
      <w:r w:rsidR="00B022B6" w:rsidRPr="00B022B6">
        <w:t xml:space="preserve"> prawidłowej </w:t>
      </w:r>
      <w:r w:rsidR="00B022B6" w:rsidRPr="00A27088">
        <w:rPr>
          <w:b/>
          <w:bCs/>
        </w:rPr>
        <w:t>flory bakteryjnej pochwy</w:t>
      </w:r>
      <w:r w:rsidR="00711931">
        <w:rPr>
          <w:b/>
          <w:bCs/>
        </w:rPr>
        <w:t xml:space="preserve">. </w:t>
      </w:r>
      <w:r w:rsidR="00711931" w:rsidRPr="009959F1">
        <w:t>Lek można już stosować dziewcząt w wieku od 12</w:t>
      </w:r>
      <w:r w:rsidR="009959F1">
        <w:t xml:space="preserve">, </w:t>
      </w:r>
      <w:r w:rsidR="00711931" w:rsidRPr="009959F1">
        <w:t>które rozpoczęły miesiączkowanie</w:t>
      </w:r>
      <w:r w:rsidR="009959F1" w:rsidRPr="009959F1">
        <w:t>*. Lakcid Intima może być stosowany w okresie ciąży i karmienia piersią</w:t>
      </w:r>
      <w:r w:rsidR="009959F1">
        <w:t>**.</w:t>
      </w:r>
    </w:p>
    <w:p w14:paraId="6A47378C" w14:textId="0127DA2F" w:rsidR="00B022B6" w:rsidRDefault="00B022B6" w:rsidP="00B50940">
      <w:pPr>
        <w:jc w:val="both"/>
      </w:pPr>
      <w:r w:rsidRPr="00B022B6">
        <w:t>Lakcid Intima może być przechowywany poza lodówką – w temperaturze pokojowej (poniżej 25°C). Dostępny jest w dyskretnym pojemniku, w którym znajduje się 10 twardych kapsułek dopochwowych.</w:t>
      </w:r>
    </w:p>
    <w:p w14:paraId="78595217" w14:textId="1E898A02" w:rsidR="00FC647C" w:rsidRDefault="009959F1" w:rsidP="009959F1">
      <w:pPr>
        <w:rPr>
          <w:bCs/>
          <w:sz w:val="18"/>
        </w:rPr>
      </w:pPr>
      <w:r w:rsidRPr="009959F1">
        <w:rPr>
          <w:bCs/>
          <w:sz w:val="18"/>
        </w:rPr>
        <w:t>*U dziewcząt w wieku od 12 do 16 lat (które rozpoczęły miesiączkowanie) produkt leczniczy można stosować po zaleceniu przez lekarza, w takich samych dawkach jak u dorosłych</w:t>
      </w:r>
      <w:r>
        <w:rPr>
          <w:bCs/>
          <w:sz w:val="18"/>
        </w:rPr>
        <w:t xml:space="preserve">. </w:t>
      </w:r>
    </w:p>
    <w:p w14:paraId="1D801F0F" w14:textId="1DD7ACB7" w:rsidR="009959F1" w:rsidRPr="009959F1" w:rsidRDefault="009959F1" w:rsidP="009959F1">
      <w:pPr>
        <w:rPr>
          <w:bCs/>
          <w:sz w:val="18"/>
        </w:rPr>
      </w:pPr>
      <w:r>
        <w:rPr>
          <w:bCs/>
          <w:sz w:val="18"/>
        </w:rPr>
        <w:t>**</w:t>
      </w:r>
      <w:r w:rsidRPr="009959F1">
        <w:t xml:space="preserve"> </w:t>
      </w:r>
      <w:r w:rsidRPr="009959F1">
        <w:rPr>
          <w:bCs/>
          <w:sz w:val="18"/>
        </w:rPr>
        <w:t>Jeśli pacjentka jest w ciąży lub karmi piersią, przypuszcza że może być w ciąży lub gdy planuje mieć dziecko, powinna poradzić się lekarza lub farmaceuty przed zastosowaniem tego leku</w:t>
      </w:r>
    </w:p>
    <w:p w14:paraId="355557F5" w14:textId="19BC1C86" w:rsidR="00A27088" w:rsidRPr="00292EFB" w:rsidRDefault="0034084D" w:rsidP="0034084D">
      <w:pPr>
        <w:jc w:val="both"/>
        <w:rPr>
          <w:rFonts w:cstheme="minorHAnsi"/>
          <w:i/>
          <w:iCs/>
        </w:rPr>
      </w:pPr>
      <w:r w:rsidRPr="00292EFB">
        <w:rPr>
          <w:rFonts w:cstheme="minorHAnsi"/>
          <w:b/>
          <w:bCs/>
          <w:sz w:val="18"/>
          <w:szCs w:val="18"/>
        </w:rPr>
        <w:t>Lakcid Intima.</w:t>
      </w:r>
      <w:r w:rsidRPr="00292EFB">
        <w:rPr>
          <w:rFonts w:cstheme="minorHAnsi"/>
          <w:sz w:val="18"/>
          <w:szCs w:val="18"/>
        </w:rPr>
        <w:t xml:space="preserve"> </w:t>
      </w:r>
      <w:r w:rsidRPr="00292EFB">
        <w:rPr>
          <w:rFonts w:cstheme="minorHAnsi"/>
          <w:b/>
          <w:bCs/>
          <w:sz w:val="18"/>
          <w:szCs w:val="18"/>
        </w:rPr>
        <w:t>Skład i postać:</w:t>
      </w:r>
      <w:r w:rsidRPr="00292EFB">
        <w:rPr>
          <w:rFonts w:cstheme="minorHAnsi"/>
          <w:sz w:val="18"/>
          <w:szCs w:val="18"/>
        </w:rPr>
        <w:t xml:space="preserve"> 1 kapsułka zawiera: pałeczki Lactobacillus gasseri DSM 14869 nie mniej niż 108 CFU (ang. Colony Forming Unit - jednostka tworząca kolonię), pałeczki Lactobacillus rhamnosus DSM 14870 nie mniej niż 108 CFU. Kapsułki dopochwowe, twarde. Biała kapsułka żelatynowa. </w:t>
      </w:r>
      <w:r w:rsidRPr="00292EFB">
        <w:rPr>
          <w:rFonts w:cstheme="minorHAnsi"/>
          <w:b/>
          <w:bCs/>
          <w:sz w:val="18"/>
          <w:szCs w:val="18"/>
        </w:rPr>
        <w:t>Wskazania:</w:t>
      </w:r>
      <w:r w:rsidRPr="00292EFB">
        <w:rPr>
          <w:rFonts w:cstheme="minorHAnsi"/>
          <w:sz w:val="18"/>
          <w:szCs w:val="18"/>
        </w:rPr>
        <w:t xml:space="preserve"> Lakcid Intima zaleca się stosować w celu utrzymania lub przywrócenia prawidłowej flory bakteryjnej pochwy. </w:t>
      </w:r>
      <w:r w:rsidRPr="00292EFB">
        <w:rPr>
          <w:rFonts w:cstheme="minorHAnsi"/>
          <w:b/>
          <w:bCs/>
          <w:sz w:val="18"/>
          <w:szCs w:val="18"/>
        </w:rPr>
        <w:t>Przeciwwskazania:</w:t>
      </w:r>
      <w:r w:rsidRPr="00292EFB">
        <w:rPr>
          <w:rFonts w:cstheme="minorHAnsi"/>
          <w:sz w:val="18"/>
          <w:szCs w:val="18"/>
        </w:rPr>
        <w:t xml:space="preserve"> Nadwrażliwość na substancję czynną lub na którąkolwiek substancję pomocniczą. </w:t>
      </w:r>
      <w:r w:rsidRPr="00292EFB">
        <w:rPr>
          <w:rFonts w:cstheme="minorHAnsi"/>
          <w:b/>
          <w:bCs/>
          <w:sz w:val="18"/>
          <w:szCs w:val="18"/>
        </w:rPr>
        <w:t>Podmiot odpowiedzialny:</w:t>
      </w:r>
      <w:r w:rsidRPr="00292EFB">
        <w:rPr>
          <w:rFonts w:cstheme="minorHAnsi"/>
          <w:sz w:val="18"/>
          <w:szCs w:val="18"/>
        </w:rPr>
        <w:t xml:space="preserve"> Zakłady Farmaceutyczne Polpharma S.A. Pozwolenie na dopuszczenie do obrotu leku Lakcid Intima odpowiednio nr: 14621 wydane przez MZ. Lek wydawany bez recepty ChPL: 2020.12.15</w:t>
      </w:r>
      <w:r w:rsidRPr="0034084D">
        <w:rPr>
          <w:rFonts w:ascii="Arial" w:hAnsi="Arial" w:cs="Arial"/>
          <w:sz w:val="16"/>
          <w:szCs w:val="16"/>
        </w:rPr>
        <w:t xml:space="preserve"> </w:t>
      </w:r>
      <w:r w:rsidRPr="0034084D">
        <w:rPr>
          <w:rFonts w:ascii="Arial" w:hAnsi="Arial" w:cs="Arial"/>
          <w:sz w:val="16"/>
          <w:szCs w:val="16"/>
        </w:rPr>
        <w:br/>
      </w:r>
      <w:r w:rsidRPr="0034084D">
        <w:rPr>
          <w:rFonts w:ascii="Arial" w:hAnsi="Arial" w:cs="Arial"/>
          <w:sz w:val="16"/>
          <w:szCs w:val="16"/>
        </w:rPr>
        <w:br/>
      </w:r>
      <w:r w:rsidRPr="00292EFB">
        <w:rPr>
          <w:rFonts w:cstheme="minorHAnsi"/>
          <w:i/>
          <w:iCs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p w14:paraId="22A54550" w14:textId="77777777" w:rsidR="00A27088" w:rsidRDefault="00A27088" w:rsidP="00455E7F">
      <w:pPr>
        <w:jc w:val="right"/>
      </w:pPr>
    </w:p>
    <w:p w14:paraId="54AAA63A" w14:textId="77777777" w:rsidR="00A27088" w:rsidRDefault="00A27088" w:rsidP="00455E7F">
      <w:pPr>
        <w:jc w:val="right"/>
      </w:pPr>
    </w:p>
    <w:p w14:paraId="78CF08DC" w14:textId="77777777" w:rsidR="00A27088" w:rsidRDefault="00A27088" w:rsidP="00455E7F">
      <w:pPr>
        <w:jc w:val="right"/>
      </w:pPr>
    </w:p>
    <w:p w14:paraId="6BE52B6D" w14:textId="3993DC14" w:rsidR="003E5B0D" w:rsidRDefault="00A27088" w:rsidP="00455E7F">
      <w:pPr>
        <w:jc w:val="right"/>
      </w:pPr>
      <w:r>
        <w:t>Lek OTC</w:t>
      </w:r>
    </w:p>
    <w:sectPr w:rsidR="003E5B0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C1DCD" w14:textId="77777777" w:rsidR="005949A0" w:rsidRDefault="005949A0" w:rsidP="0034084D">
      <w:pPr>
        <w:spacing w:after="0" w:line="240" w:lineRule="auto"/>
      </w:pPr>
      <w:r>
        <w:separator/>
      </w:r>
    </w:p>
  </w:endnote>
  <w:endnote w:type="continuationSeparator" w:id="0">
    <w:p w14:paraId="7A2C237A" w14:textId="77777777" w:rsidR="005949A0" w:rsidRDefault="005949A0" w:rsidP="0034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469F" w14:textId="07E261F9" w:rsidR="0034084D" w:rsidRDefault="0034084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2D552C5" wp14:editId="2176EA3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dad04c9f973def52a9026cf3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B8CBC4" w14:textId="2193892D" w:rsidR="0034084D" w:rsidRPr="0034084D" w:rsidRDefault="0034084D" w:rsidP="0034084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4084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D552C5" id="_x0000_t202" coordsize="21600,21600" o:spt="202" path="m,l,21600r21600,l21600,xe">
              <v:stroke joinstyle="miter"/>
              <v:path gradientshapeok="t" o:connecttype="rect"/>
            </v:shapetype>
            <v:shape id="MSIPCMdad04c9f973def52a9026cf3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0+tsgIAAEgFAAAOAAAAZHJzL2Uyb0RvYy54bWysVEtv2zAMvg/YfxB02GmtHeed1SmyFN0K&#10;pG2AdOhZkaXYgC2qktI4G/bfR8l2unY7DbtIfImPj6QuLuuqJM/C2AJUSnvnMSVCccgKtUvpt4fr&#10;swkl1jGVsRKUSOlRWHo5f//u4qBnIoEcykwYgk6UnR10SnPn9CyKLM9Fxew5aKFQKcFUzCFrdlFm&#10;2AG9V2WUxPEoOoDJtAEurEXpVaOk8+BfSsHdvZRWOFKmFHNz4TTh3Pozml+w2c4wnRe8TYP9QxYV&#10;KxQGPbm6Yo6RvSn+cFUV3IAF6c45VBFIWXARasBqevGbajY50yLUguBYfYLJ/j+3/O55bUiRpTSh&#10;RLEKW3S7uVkvbzOWxQM+ldNxPxNymLBpnIy47FOSCcsRwR8fnvbgPn1lNl9CJhpudtYbT/qTOOkP&#10;Bh9bA1HscteqJwMckVbxWGQub+XD6fAkX5eMi0qo7k1jcg3ghGno1sGNykTdOmiutSkqZo6vrDY4&#10;AzicrV2vffsAupXEp8ArIbuYKPzpZ+Og7Qwh2mgEydWfocYZ7+QWhb7ltTSVv7GZBPU4ZcfTZIna&#10;EY7C8XAU93uo4qhLxv14GEYvenmtjXVfBFTEEyk1mHUYKPa8sg4zQdPOxAdTcF2UZZjeUpFDSkd9&#10;dPlKgy9KhQ99DU2unnL1tm4L20J2xLoMNFthNb8uMPiKWbdmBtcA88XVdvd4yBIwCLQUJTmY73+T&#10;e3ucTtRScsC1Sql92jMjKClvFM5tMhzEsV/EwCFhAjHtDQbIbDup2ldLwJXt4e+heSC9rSs7Uhqo&#10;HnH1Fz4cqpjiGDSl245cOuRQgV8HF4tFoHHlNHMrtdHcu/ZoeUwf6kdmdAu8w5bdQbd5bPYG/8a2&#10;wXmxdyCL0ByPbANnCziua+hZ+7X4/+B3Pli9fIDzXwA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hqNPrbICAABI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2EB8CBC4" w14:textId="2193892D" w:rsidR="0034084D" w:rsidRPr="0034084D" w:rsidRDefault="0034084D" w:rsidP="0034084D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4084D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B1F83" w14:textId="77777777" w:rsidR="005949A0" w:rsidRDefault="005949A0" w:rsidP="0034084D">
      <w:pPr>
        <w:spacing w:after="0" w:line="240" w:lineRule="auto"/>
      </w:pPr>
      <w:r>
        <w:separator/>
      </w:r>
    </w:p>
  </w:footnote>
  <w:footnote w:type="continuationSeparator" w:id="0">
    <w:p w14:paraId="19C4B500" w14:textId="77777777" w:rsidR="005949A0" w:rsidRDefault="005949A0" w:rsidP="0034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412D5"/>
    <w:multiLevelType w:val="hybridMultilevel"/>
    <w:tmpl w:val="5186FD2A"/>
    <w:lvl w:ilvl="0" w:tplc="CF2A36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88D"/>
    <w:rsid w:val="000324CF"/>
    <w:rsid w:val="00061133"/>
    <w:rsid w:val="00071E99"/>
    <w:rsid w:val="000D3E7A"/>
    <w:rsid w:val="00226C5F"/>
    <w:rsid w:val="00292EFB"/>
    <w:rsid w:val="002F0B47"/>
    <w:rsid w:val="0034084D"/>
    <w:rsid w:val="003E5B0D"/>
    <w:rsid w:val="00455E7F"/>
    <w:rsid w:val="004E207F"/>
    <w:rsid w:val="004E288D"/>
    <w:rsid w:val="0059325A"/>
    <w:rsid w:val="005949A0"/>
    <w:rsid w:val="00613684"/>
    <w:rsid w:val="0067194D"/>
    <w:rsid w:val="006F4A77"/>
    <w:rsid w:val="007016D2"/>
    <w:rsid w:val="00711931"/>
    <w:rsid w:val="0078620E"/>
    <w:rsid w:val="007C396E"/>
    <w:rsid w:val="009959F1"/>
    <w:rsid w:val="00A27088"/>
    <w:rsid w:val="00A8226E"/>
    <w:rsid w:val="00A93AAE"/>
    <w:rsid w:val="00B022B6"/>
    <w:rsid w:val="00B50940"/>
    <w:rsid w:val="00BC13E9"/>
    <w:rsid w:val="00C043EC"/>
    <w:rsid w:val="00C41A7C"/>
    <w:rsid w:val="00DF0D33"/>
    <w:rsid w:val="00E01D1C"/>
    <w:rsid w:val="00E20692"/>
    <w:rsid w:val="00FC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F6C740"/>
  <w15:chartTrackingRefBased/>
  <w15:docId w15:val="{9848B34C-3B18-46AB-9038-EE171FAE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133"/>
    <w:pPr>
      <w:ind w:left="720"/>
      <w:contextualSpacing/>
    </w:pPr>
  </w:style>
  <w:style w:type="table" w:styleId="Tabela-Siatka">
    <w:name w:val="Table Grid"/>
    <w:basedOn w:val="Standardowy"/>
    <w:uiPriority w:val="39"/>
    <w:rsid w:val="00DF0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022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22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22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22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22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2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84D"/>
  </w:style>
  <w:style w:type="paragraph" w:styleId="Stopka">
    <w:name w:val="footer"/>
    <w:basedOn w:val="Normalny"/>
    <w:link w:val="StopkaZnak"/>
    <w:uiPriority w:val="99"/>
    <w:unhideWhenUsed/>
    <w:rsid w:val="0034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C10B25-D2BA-429E-84E1-1200FE581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DB51D6-7B77-4F5A-863F-CEBE11D9450D}">
  <ds:schemaRefs>
    <ds:schemaRef ds:uri="http://purl.org/dc/terms/"/>
    <ds:schemaRef ds:uri="c795e9a5-8920-4954-9141-eaafe1e2d94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A94F028-88EA-4421-86EC-DF597898C9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2060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Justyna</dc:creator>
  <cp:keywords/>
  <dc:description/>
  <cp:lastModifiedBy>Wardak Anna</cp:lastModifiedBy>
  <cp:revision>2</cp:revision>
  <dcterms:created xsi:type="dcterms:W3CDTF">2021-07-02T12:50:00Z</dcterms:created>
  <dcterms:modified xsi:type="dcterms:W3CDTF">2021-07-02T12:50:00Z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2021-07-02T12:50:51Z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04b7a7ff-6114-497a-95f8-df9705e79c85</vt:lpwstr>
  </property>
  <property fmtid="{D5CDD505-2E9C-101B-9397-08002B2CF9AE}" pid="9" name="MSIP_Label_8fbf575c-36da-44f7-a26b-6804f2bce3ff_ContentBits">
    <vt:lpwstr>2</vt:lpwstr>
  </property>
</Properties>
</file>