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BEC1B" w14:textId="20084091" w:rsidR="00552D18" w:rsidRDefault="00552D18" w:rsidP="00736FB6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788BB7C4" w14:textId="6F278F19" w:rsidR="00552D18" w:rsidRDefault="00552D18" w:rsidP="00736FB6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1A17C622" w14:textId="771A3927" w:rsidR="00552D18" w:rsidRDefault="00ED4EFC" w:rsidP="00736FB6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644586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00037485" wp14:editId="1C87DBF2">
            <wp:simplePos x="0" y="0"/>
            <wp:positionH relativeFrom="column">
              <wp:posOffset>1428217</wp:posOffset>
            </wp:positionH>
            <wp:positionV relativeFrom="paragraph">
              <wp:posOffset>90043</wp:posOffset>
            </wp:positionV>
            <wp:extent cx="1145540" cy="1234440"/>
            <wp:effectExtent l="0" t="0" r="0" b="3810"/>
            <wp:wrapTight wrapText="bothSides">
              <wp:wrapPolygon edited="0">
                <wp:start x="7543" y="0"/>
                <wp:lineTo x="5029" y="1000"/>
                <wp:lineTo x="718" y="4333"/>
                <wp:lineTo x="0" y="7333"/>
                <wp:lineTo x="0" y="13333"/>
                <wp:lineTo x="359" y="17000"/>
                <wp:lineTo x="6106" y="21333"/>
                <wp:lineTo x="7543" y="21333"/>
                <wp:lineTo x="13650" y="21333"/>
                <wp:lineTo x="15086" y="21333"/>
                <wp:lineTo x="20834" y="17000"/>
                <wp:lineTo x="21193" y="13667"/>
                <wp:lineTo x="21193" y="8000"/>
                <wp:lineTo x="20834" y="4333"/>
                <wp:lineTo x="15805" y="667"/>
                <wp:lineTo x="13650" y="0"/>
                <wp:lineTo x="7543" y="0"/>
              </wp:wrapPolygon>
            </wp:wrapTight>
            <wp:docPr id="15" name="Obraz 14" descr="Obraz zawierający tekst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D6C5C808-4B08-4509-AD5B-600F27B7F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Obraz zawierający tekst&#10;&#10;Opis wygenerowany automatycznie">
                      <a:extLst>
                        <a:ext uri="{FF2B5EF4-FFF2-40B4-BE49-F238E27FC236}">
                          <a16:creationId xmlns:a16="http://schemas.microsoft.com/office/drawing/2014/main" id="{D6C5C808-4B08-4509-AD5B-600F27B7F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9666" r="64434" b="48727"/>
                    <a:stretch/>
                  </pic:blipFill>
                  <pic:spPr>
                    <a:xfrm>
                      <a:off x="0" y="0"/>
                      <a:ext cx="1145540" cy="12344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14:paraId="4B65428F" w14:textId="0D4D3FF4" w:rsidR="00552D18" w:rsidRDefault="00644586" w:rsidP="00FF7EE8">
      <w:pPr>
        <w:jc w:val="right"/>
        <w:rPr>
          <w:rFonts w:ascii="Arial" w:eastAsia="Times New Roman" w:hAnsi="Arial" w:cs="Arial"/>
          <w:b/>
          <w:bCs/>
          <w:sz w:val="20"/>
          <w:szCs w:val="20"/>
        </w:rPr>
      </w:pPr>
      <w:r w:rsidRPr="00644586">
        <w:rPr>
          <w:noProof/>
        </w:rPr>
        <w:t xml:space="preserve"> </w:t>
      </w:r>
      <w:r w:rsidRPr="00644586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64736A42" wp14:editId="3AC05E2A">
            <wp:extent cx="3484685" cy="897291"/>
            <wp:effectExtent l="0" t="0" r="1905" b="0"/>
            <wp:docPr id="38" name="Obraz 37">
              <a:extLst xmlns:a="http://schemas.openxmlformats.org/drawingml/2006/main">
                <a:ext uri="{FF2B5EF4-FFF2-40B4-BE49-F238E27FC236}">
                  <a16:creationId xmlns:a16="http://schemas.microsoft.com/office/drawing/2014/main" id="{B0FAD91A-8D3C-4AFB-AB2E-88FF0AE599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7">
                      <a:extLst>
                        <a:ext uri="{FF2B5EF4-FFF2-40B4-BE49-F238E27FC236}">
                          <a16:creationId xmlns:a16="http://schemas.microsoft.com/office/drawing/2014/main" id="{B0FAD91A-8D3C-4AFB-AB2E-88FF0AE599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4685" cy="8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E4A4" w14:textId="39623B48" w:rsidR="00FF7EE8" w:rsidRDefault="00FF7EE8" w:rsidP="00FF7EE8">
      <w:pPr>
        <w:jc w:val="right"/>
        <w:rPr>
          <w:rFonts w:ascii="Arial" w:eastAsia="Times New Roman" w:hAnsi="Arial" w:cs="Arial"/>
          <w:b/>
          <w:bCs/>
          <w:sz w:val="20"/>
          <w:szCs w:val="20"/>
        </w:rPr>
      </w:pPr>
    </w:p>
    <w:p w14:paraId="753181C6" w14:textId="49903AE9" w:rsidR="00FF7EE8" w:rsidRDefault="00FF7EE8" w:rsidP="00FF7EE8">
      <w:pPr>
        <w:jc w:val="right"/>
        <w:rPr>
          <w:rFonts w:ascii="Arial" w:eastAsia="Times New Roman" w:hAnsi="Arial" w:cs="Arial"/>
          <w:b/>
          <w:bCs/>
          <w:sz w:val="20"/>
          <w:szCs w:val="20"/>
        </w:rPr>
      </w:pPr>
    </w:p>
    <w:p w14:paraId="3D166E91" w14:textId="58A5C11B" w:rsidR="00552D18" w:rsidRDefault="00ED4EFC" w:rsidP="00736FB6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0" w:name="_GoBack"/>
      <w:r w:rsidRPr="00644586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 wp14:anchorId="385C125E" wp14:editId="6B920458">
            <wp:simplePos x="0" y="0"/>
            <wp:positionH relativeFrom="margin">
              <wp:posOffset>3064510</wp:posOffset>
            </wp:positionH>
            <wp:positionV relativeFrom="paragraph">
              <wp:posOffset>67310</wp:posOffset>
            </wp:positionV>
            <wp:extent cx="3781425" cy="2492375"/>
            <wp:effectExtent l="0" t="0" r="9525" b="3175"/>
            <wp:wrapTight wrapText="bothSides">
              <wp:wrapPolygon edited="0">
                <wp:start x="11317" y="0"/>
                <wp:lineTo x="3047" y="165"/>
                <wp:lineTo x="1415" y="495"/>
                <wp:lineTo x="1415" y="15849"/>
                <wp:lineTo x="0" y="18821"/>
                <wp:lineTo x="435" y="19481"/>
                <wp:lineTo x="1959" y="21132"/>
                <wp:lineTo x="1959" y="21462"/>
                <wp:lineTo x="15125" y="21462"/>
                <wp:lineTo x="19152" y="21462"/>
                <wp:lineTo x="21546" y="21462"/>
                <wp:lineTo x="21546" y="3302"/>
                <wp:lineTo x="15996" y="2642"/>
                <wp:lineTo x="16105" y="1816"/>
                <wp:lineTo x="15778" y="991"/>
                <wp:lineTo x="14690" y="0"/>
                <wp:lineTo x="11317" y="0"/>
              </wp:wrapPolygon>
            </wp:wrapTight>
            <wp:docPr id="13" name="Obraz 12">
              <a:extLst xmlns:a="http://schemas.openxmlformats.org/drawingml/2006/main">
                <a:ext uri="{FF2B5EF4-FFF2-40B4-BE49-F238E27FC236}">
                  <a16:creationId xmlns:a16="http://schemas.microsoft.com/office/drawing/2014/main" id="{09F24964-6904-40EE-AEA0-0B80E599A3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>
                      <a:extLst>
                        <a:ext uri="{FF2B5EF4-FFF2-40B4-BE49-F238E27FC236}">
                          <a16:creationId xmlns:a16="http://schemas.microsoft.com/office/drawing/2014/main" id="{09F24964-6904-40EE-AEA0-0B80E599A3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725066EE" w14:textId="256B153A" w:rsidR="00644586" w:rsidRDefault="00644586" w:rsidP="00736FB6">
      <w:pPr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</w:p>
    <w:p w14:paraId="30891AFB" w14:textId="0817CFDD" w:rsidR="00552D18" w:rsidRDefault="00552D18" w:rsidP="00736FB6">
      <w:pPr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</w:p>
    <w:p w14:paraId="6595694F" w14:textId="230D8B69" w:rsidR="00644586" w:rsidRDefault="00DA0ED2" w:rsidP="00DA0ED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b/>
          <w:bCs/>
          <w:noProof/>
        </w:rPr>
      </w:pPr>
      <w:r w:rsidRPr="00DA0ED2">
        <w:rPr>
          <w:rFonts w:ascii="Arial" w:eastAsia="Times New Roman" w:hAnsi="Arial" w:cs="Arial"/>
          <w:b/>
          <w:bCs/>
          <w:noProof/>
        </w:rPr>
        <w:t>Jedyna na rynku karbocysteina w SKONCENTROWANEJ DAWCE*</w:t>
      </w:r>
    </w:p>
    <w:p w14:paraId="59AA1355" w14:textId="77777777" w:rsidR="00DA0ED2" w:rsidRPr="00DA0ED2" w:rsidRDefault="00DA0ED2" w:rsidP="00DA0ED2">
      <w:pPr>
        <w:pStyle w:val="Akapitzlist"/>
        <w:rPr>
          <w:rFonts w:ascii="Arial" w:eastAsia="Times New Roman" w:hAnsi="Arial" w:cs="Arial"/>
          <w:b/>
          <w:bCs/>
          <w:noProof/>
        </w:rPr>
      </w:pPr>
    </w:p>
    <w:p w14:paraId="27C06049" w14:textId="5DE3D2B8" w:rsidR="00DA0ED2" w:rsidRPr="00DA0ED2" w:rsidRDefault="00DA0ED2" w:rsidP="00DA0ED2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b/>
          <w:bCs/>
          <w:noProof/>
        </w:rPr>
      </w:pPr>
      <w:r w:rsidRPr="00DA0ED2">
        <w:rPr>
          <w:rFonts w:ascii="Arial" w:eastAsia="Times New Roman" w:hAnsi="Arial" w:cs="Arial"/>
          <w:b/>
          <w:bCs/>
          <w:noProof/>
        </w:rPr>
        <w:t>1 SASZETKA NA 24H</w:t>
      </w:r>
    </w:p>
    <w:p w14:paraId="467EAAB5" w14:textId="0CF23F62" w:rsidR="00644586" w:rsidRPr="00DA0ED2" w:rsidRDefault="00644586" w:rsidP="00736FB6">
      <w:pPr>
        <w:jc w:val="both"/>
        <w:rPr>
          <w:rFonts w:ascii="Arial" w:eastAsia="Times New Roman" w:hAnsi="Arial" w:cs="Arial"/>
          <w:b/>
          <w:bCs/>
        </w:rPr>
      </w:pPr>
    </w:p>
    <w:p w14:paraId="5F429F5A" w14:textId="77777777" w:rsidR="00DA0ED2" w:rsidRDefault="00DA0ED2" w:rsidP="00FF7EE8">
      <w:pPr>
        <w:autoSpaceDE w:val="0"/>
        <w:autoSpaceDN w:val="0"/>
        <w:adjustRightInd w:val="0"/>
        <w:rPr>
          <w:rFonts w:ascii="Segoe UI" w:eastAsia="Times New Roman" w:hAnsi="Segoe UI" w:cs="Segoe UI"/>
          <w:color w:val="3E3B3B"/>
          <w:sz w:val="20"/>
          <w:szCs w:val="20"/>
        </w:rPr>
      </w:pPr>
    </w:p>
    <w:p w14:paraId="7C7B1CA6" w14:textId="77777777" w:rsidR="00DA0ED2" w:rsidRDefault="00DA0ED2" w:rsidP="00FF7EE8">
      <w:pPr>
        <w:autoSpaceDE w:val="0"/>
        <w:autoSpaceDN w:val="0"/>
        <w:adjustRightInd w:val="0"/>
        <w:rPr>
          <w:rFonts w:ascii="Segoe UI" w:eastAsia="Times New Roman" w:hAnsi="Segoe UI" w:cs="Segoe UI"/>
          <w:color w:val="3E3B3B"/>
          <w:sz w:val="20"/>
          <w:szCs w:val="20"/>
        </w:rPr>
      </w:pPr>
    </w:p>
    <w:p w14:paraId="1958617E" w14:textId="77777777" w:rsidR="00DA0ED2" w:rsidRDefault="00DA0ED2" w:rsidP="00FF7EE8">
      <w:pPr>
        <w:autoSpaceDE w:val="0"/>
        <w:autoSpaceDN w:val="0"/>
        <w:adjustRightInd w:val="0"/>
        <w:rPr>
          <w:rFonts w:ascii="Segoe UI" w:eastAsia="Times New Roman" w:hAnsi="Segoe UI" w:cs="Segoe UI"/>
          <w:color w:val="3E3B3B"/>
          <w:sz w:val="20"/>
          <w:szCs w:val="20"/>
        </w:rPr>
      </w:pPr>
    </w:p>
    <w:p w14:paraId="2E71A799" w14:textId="77777777" w:rsidR="00DA0ED2" w:rsidRDefault="00DA0ED2" w:rsidP="00FF7EE8">
      <w:pPr>
        <w:autoSpaceDE w:val="0"/>
        <w:autoSpaceDN w:val="0"/>
        <w:adjustRightInd w:val="0"/>
        <w:rPr>
          <w:rFonts w:ascii="Segoe UI" w:eastAsia="Times New Roman" w:hAnsi="Segoe UI" w:cs="Segoe UI"/>
          <w:color w:val="3E3B3B"/>
          <w:sz w:val="20"/>
          <w:szCs w:val="20"/>
        </w:rPr>
      </w:pPr>
    </w:p>
    <w:p w14:paraId="3F332AA6" w14:textId="77777777" w:rsidR="00DA0ED2" w:rsidRDefault="00DA0ED2" w:rsidP="00FF7EE8">
      <w:pPr>
        <w:autoSpaceDE w:val="0"/>
        <w:autoSpaceDN w:val="0"/>
        <w:adjustRightInd w:val="0"/>
        <w:rPr>
          <w:rFonts w:ascii="Segoe UI" w:eastAsia="Times New Roman" w:hAnsi="Segoe UI" w:cs="Segoe UI"/>
          <w:color w:val="3E3B3B"/>
          <w:sz w:val="20"/>
          <w:szCs w:val="20"/>
        </w:rPr>
      </w:pPr>
    </w:p>
    <w:p w14:paraId="3BC84BE8" w14:textId="59377292" w:rsidR="00FF7EE8" w:rsidRDefault="00FF7EE8" w:rsidP="00FF7EE8">
      <w:pPr>
        <w:autoSpaceDE w:val="0"/>
        <w:autoSpaceDN w:val="0"/>
        <w:adjustRightInd w:val="0"/>
        <w:rPr>
          <w:rFonts w:ascii="Segoe UI" w:eastAsia="Times New Roman" w:hAnsi="Segoe UI" w:cs="Segoe UI"/>
          <w:color w:val="3E3B3B"/>
          <w:sz w:val="20"/>
          <w:szCs w:val="20"/>
        </w:rPr>
      </w:pPr>
      <w:r>
        <w:rPr>
          <w:rFonts w:ascii="Segoe UI" w:eastAsia="Times New Roman" w:hAnsi="Segoe UI" w:cs="Segoe UI"/>
          <w:color w:val="3E3B3B"/>
          <w:sz w:val="20"/>
          <w:szCs w:val="20"/>
        </w:rPr>
        <w:t xml:space="preserve">*Produkt dawkowany 1 raz na dobę </w:t>
      </w:r>
    </w:p>
    <w:p w14:paraId="0E14CF0A" w14:textId="51DC2B67" w:rsidR="00FF7EE8" w:rsidRDefault="00FF7EE8" w:rsidP="00FF7EE8">
      <w:pPr>
        <w:autoSpaceDE w:val="0"/>
        <w:autoSpaceDN w:val="0"/>
        <w:adjustRightInd w:val="0"/>
        <w:rPr>
          <w:rFonts w:ascii="Segoe UI" w:eastAsia="Times New Roman" w:hAnsi="Segoe UI" w:cs="Segoe UI"/>
          <w:sz w:val="21"/>
          <w:szCs w:val="21"/>
        </w:rPr>
      </w:pPr>
    </w:p>
    <w:p w14:paraId="3EDFAC41" w14:textId="77777777" w:rsidR="00DA0ED2" w:rsidRDefault="00DA0ED2" w:rsidP="00644586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04B7CADE" w14:textId="22695B48" w:rsidR="00B932BA" w:rsidRDefault="00644586" w:rsidP="00644586">
      <w:p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b/>
          <w:bCs/>
          <w:sz w:val="20"/>
          <w:szCs w:val="20"/>
        </w:rPr>
        <w:t>Flegamax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</w:rPr>
        <w:t xml:space="preserve"> Forte. Skład i postać: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B703E">
        <w:rPr>
          <w:rFonts w:ascii="Arial" w:eastAsia="Times New Roman" w:hAnsi="Arial" w:cs="Arial"/>
          <w:sz w:val="20"/>
          <w:szCs w:val="20"/>
        </w:rPr>
        <w:t xml:space="preserve">Każda saszetka zawiera 2700 mg </w:t>
      </w:r>
      <w:proofErr w:type="spellStart"/>
      <w:r w:rsidRPr="00AB703E">
        <w:rPr>
          <w:rFonts w:ascii="Arial" w:eastAsia="Times New Roman" w:hAnsi="Arial" w:cs="Arial"/>
          <w:sz w:val="20"/>
          <w:szCs w:val="20"/>
        </w:rPr>
        <w:t>karbocysteiny</w:t>
      </w:r>
      <w:proofErr w:type="spellEnd"/>
      <w:r w:rsidRPr="00AB703E">
        <w:rPr>
          <w:rFonts w:ascii="Arial" w:eastAsia="Times New Roman" w:hAnsi="Arial" w:cs="Arial"/>
          <w:sz w:val="20"/>
          <w:szCs w:val="20"/>
        </w:rPr>
        <w:t xml:space="preserve"> z lizyną co odpowiada 1500 mg </w:t>
      </w:r>
      <w:proofErr w:type="spellStart"/>
      <w:r w:rsidRPr="00AB703E">
        <w:rPr>
          <w:rFonts w:ascii="Arial" w:eastAsia="Times New Roman" w:hAnsi="Arial" w:cs="Arial"/>
          <w:sz w:val="20"/>
          <w:szCs w:val="20"/>
        </w:rPr>
        <w:t>karbocysteiny</w:t>
      </w:r>
      <w:proofErr w:type="spellEnd"/>
      <w:r w:rsidRPr="00AB703E">
        <w:rPr>
          <w:rFonts w:ascii="Arial" w:eastAsia="Times New Roman" w:hAnsi="Arial" w:cs="Arial"/>
          <w:sz w:val="20"/>
          <w:szCs w:val="20"/>
        </w:rPr>
        <w:t xml:space="preserve">. Substancja pomocnicza o znanym działaniu: </w:t>
      </w:r>
      <w:proofErr w:type="spellStart"/>
      <w:r w:rsidRPr="00AB703E">
        <w:rPr>
          <w:rFonts w:ascii="Arial" w:eastAsia="Times New Roman" w:hAnsi="Arial" w:cs="Arial"/>
          <w:sz w:val="20"/>
          <w:szCs w:val="20"/>
        </w:rPr>
        <w:t>aspartam</w:t>
      </w:r>
      <w:proofErr w:type="spellEnd"/>
      <w:r w:rsidRPr="00AB703E">
        <w:rPr>
          <w:rFonts w:ascii="Arial" w:eastAsia="Times New Roman" w:hAnsi="Arial" w:cs="Arial"/>
          <w:sz w:val="20"/>
          <w:szCs w:val="20"/>
        </w:rPr>
        <w:t xml:space="preserve">. Każda saszetka zawiera 30 mg </w:t>
      </w:r>
      <w:proofErr w:type="spellStart"/>
      <w:r w:rsidRPr="00AB703E">
        <w:rPr>
          <w:rFonts w:ascii="Arial" w:eastAsia="Times New Roman" w:hAnsi="Arial" w:cs="Arial"/>
          <w:sz w:val="20"/>
          <w:szCs w:val="20"/>
        </w:rPr>
        <w:t>aspartamu</w:t>
      </w:r>
      <w:proofErr w:type="spellEnd"/>
      <w:r w:rsidRPr="00AB703E">
        <w:rPr>
          <w:rFonts w:ascii="Arial" w:eastAsia="Times New Roman" w:hAnsi="Arial" w:cs="Arial"/>
          <w:sz w:val="20"/>
          <w:szCs w:val="20"/>
        </w:rPr>
        <w:t xml:space="preserve">. Granulat do sporządzania roztworu doustnego, w saszetce. Żółtawy granulat, o pomarańczowym zapachu. </w:t>
      </w:r>
      <w:r>
        <w:rPr>
          <w:rFonts w:ascii="Arial" w:eastAsia="Times New Roman" w:hAnsi="Arial" w:cs="Arial"/>
          <w:b/>
          <w:bCs/>
          <w:sz w:val="20"/>
          <w:szCs w:val="20"/>
        </w:rPr>
        <w:t>Wskazania:</w:t>
      </w:r>
      <w:r>
        <w:rPr>
          <w:rFonts w:ascii="Arial" w:eastAsia="Times New Roman" w:hAnsi="Arial" w:cs="Arial"/>
          <w:sz w:val="20"/>
          <w:szCs w:val="20"/>
        </w:rPr>
        <w:t xml:space="preserve"> Objawowe leczenie chorób układu oddechowego przebiegających z nadmiernym wytwarzaniem gęstej i lepkiej wydzieliny. </w:t>
      </w:r>
      <w:r>
        <w:rPr>
          <w:rFonts w:ascii="Arial" w:eastAsia="Times New Roman" w:hAnsi="Arial" w:cs="Arial"/>
          <w:b/>
          <w:bCs/>
          <w:sz w:val="20"/>
          <w:szCs w:val="20"/>
        </w:rPr>
        <w:t>Przeciwwskazania: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B703E">
        <w:rPr>
          <w:rFonts w:ascii="Arial" w:eastAsia="Times New Roman" w:hAnsi="Arial" w:cs="Arial"/>
          <w:sz w:val="20"/>
          <w:szCs w:val="20"/>
        </w:rPr>
        <w:t>Nadwrażliwość na substancję czynną lub na którąkolwiek substancję pomocniczą. Czynna choroba wrzodowa żołądka lub dwunastnicy. Stan astmatyczny. Nie stosować u dzieci w wieku poniżej 12 lat.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bCs/>
          <w:sz w:val="20"/>
          <w:szCs w:val="20"/>
        </w:rPr>
        <w:t>Podmiot odpowiedzialny:</w:t>
      </w:r>
      <w:r>
        <w:rPr>
          <w:rFonts w:ascii="Arial" w:eastAsia="Times New Roman" w:hAnsi="Arial" w:cs="Arial"/>
          <w:sz w:val="20"/>
          <w:szCs w:val="20"/>
        </w:rPr>
        <w:t xml:space="preserve"> Zakłady Farmaceutyczne Polpharma S.A. Lek wydawany bez recepty. </w:t>
      </w:r>
      <w:proofErr w:type="spellStart"/>
      <w:r>
        <w:rPr>
          <w:rFonts w:ascii="Arial" w:eastAsia="Times New Roman" w:hAnsi="Arial" w:cs="Arial"/>
          <w:sz w:val="20"/>
          <w:szCs w:val="20"/>
        </w:rPr>
        <w:t>ChPL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: </w:t>
      </w:r>
      <w:r w:rsidRPr="00AB703E">
        <w:rPr>
          <w:rFonts w:ascii="Arial" w:eastAsia="Times New Roman" w:hAnsi="Arial" w:cs="Arial"/>
          <w:sz w:val="20"/>
          <w:szCs w:val="20"/>
        </w:rPr>
        <w:t>2021.04.26.</w:t>
      </w:r>
      <w:r>
        <w:rPr>
          <w:rFonts w:ascii="Arial" w:eastAsia="Times New Roman" w:hAnsi="Arial" w:cs="Arial"/>
          <w:sz w:val="20"/>
          <w:szCs w:val="20"/>
        </w:rPr>
        <w:br/>
      </w:r>
      <w:r>
        <w:rPr>
          <w:rFonts w:ascii="Arial" w:eastAsia="Times New Roman" w:hAnsi="Arial" w:cs="Arial"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sz w:val="20"/>
          <w:szCs w:val="20"/>
        </w:rPr>
        <w:t>Reklama wizualna:</w:t>
      </w:r>
      <w:r>
        <w:rPr>
          <w:rFonts w:ascii="Arial" w:eastAsia="Times New Roman" w:hAnsi="Arial" w:cs="Arial"/>
          <w:sz w:val="20"/>
          <w:szCs w:val="20"/>
        </w:rPr>
        <w:t xml:space="preserve"> 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  <w:r>
        <w:rPr>
          <w:rFonts w:ascii="Arial" w:eastAsia="Times New Roman" w:hAnsi="Arial" w:cs="Arial"/>
          <w:sz w:val="20"/>
          <w:szCs w:val="20"/>
        </w:rPr>
        <w:br/>
      </w:r>
    </w:p>
    <w:sectPr w:rsidR="00B932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14160" w14:textId="77777777" w:rsidR="0066414A" w:rsidRDefault="0066414A" w:rsidP="0001357C">
      <w:r>
        <w:separator/>
      </w:r>
    </w:p>
  </w:endnote>
  <w:endnote w:type="continuationSeparator" w:id="0">
    <w:p w14:paraId="39D0E89F" w14:textId="77777777" w:rsidR="0066414A" w:rsidRDefault="0066414A" w:rsidP="0001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8ADF2" w14:textId="77777777" w:rsidR="00414F1D" w:rsidRDefault="00414F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9F34F" w14:textId="6D939202" w:rsidR="0001357C" w:rsidRDefault="0001357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1555940" wp14:editId="0D882C4E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20fd405b92adc435add904a0" descr="{&quot;HashCode&quot;:-184128443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CCBDD9" w14:textId="79F93963" w:rsidR="0001357C" w:rsidRPr="00414F1D" w:rsidRDefault="00414F1D" w:rsidP="00414F1D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414F1D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 xml:space="preserve">Wewnętrzne / </w:t>
                          </w:r>
                          <w:proofErr w:type="spellStart"/>
                          <w:r w:rsidRPr="00414F1D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Internal</w:t>
                          </w:r>
                          <w:proofErr w:type="spellEnd"/>
                          <w:r w:rsidRPr="00414F1D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 xml:space="preserve">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55940" id="_x0000_t202" coordsize="21600,21600" o:spt="202" path="m,l,21600r21600,l21600,xe">
              <v:stroke joinstyle="miter"/>
              <v:path gradientshapeok="t" o:connecttype="rect"/>
            </v:shapetype>
            <v:shape id="MSIPCM20fd405b92adc435add904a0" o:spid="_x0000_s1026" type="#_x0000_t202" alt="{&quot;HashCode&quot;:-1841284438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" o:allowincell="f" filled="f" stroked="f" strokeweight=".5pt">
              <v:textbox inset="20pt,0,,0">
                <w:txbxContent>
                  <w:p w14:paraId="55CCBDD9" w14:textId="79F93963" w:rsidR="0001357C" w:rsidRPr="00414F1D" w:rsidRDefault="00414F1D" w:rsidP="00414F1D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414F1D">
                      <w:rPr>
                        <w:rFonts w:ascii="Calibri" w:hAnsi="Calibri" w:cs="Calibri"/>
                        <w:color w:val="000000"/>
                        <w:sz w:val="16"/>
                      </w:rPr>
                      <w:t xml:space="preserve">Wewnętrzne / </w:t>
                    </w:r>
                    <w:proofErr w:type="spellStart"/>
                    <w:r w:rsidRPr="00414F1D">
                      <w:rPr>
                        <w:rFonts w:ascii="Calibri" w:hAnsi="Calibri" w:cs="Calibri"/>
                        <w:color w:val="000000"/>
                        <w:sz w:val="16"/>
                      </w:rPr>
                      <w:t>Internal</w:t>
                    </w:r>
                    <w:proofErr w:type="spellEnd"/>
                    <w:r w:rsidRPr="00414F1D">
                      <w:rPr>
                        <w:rFonts w:ascii="Calibri" w:hAnsi="Calibri" w:cs="Calibri"/>
                        <w:color w:val="000000"/>
                        <w:sz w:val="16"/>
                      </w:rPr>
                      <w:t xml:space="preserve">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2B8ED" w14:textId="77777777" w:rsidR="00414F1D" w:rsidRDefault="00414F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34DF7" w14:textId="77777777" w:rsidR="0066414A" w:rsidRDefault="0066414A" w:rsidP="0001357C">
      <w:r>
        <w:separator/>
      </w:r>
    </w:p>
  </w:footnote>
  <w:footnote w:type="continuationSeparator" w:id="0">
    <w:p w14:paraId="599CAEF5" w14:textId="77777777" w:rsidR="0066414A" w:rsidRDefault="0066414A" w:rsidP="00013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96E6E" w14:textId="77777777" w:rsidR="00414F1D" w:rsidRDefault="00414F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8E449" w14:textId="58D3B023" w:rsidR="00DA0ED2" w:rsidRDefault="00DA0ED2">
    <w:pPr>
      <w:pStyle w:val="Nagwek"/>
    </w:pPr>
    <w:r>
      <w:rPr>
        <w:rFonts w:ascii="Segoe UI" w:hAnsi="Segoe UI" w:cs="Segoe UI"/>
        <w:color w:val="444444"/>
        <w:sz w:val="20"/>
        <w:szCs w:val="20"/>
      </w:rPr>
      <w:t>FLEGA/097/07-2021</w:t>
    </w:r>
  </w:p>
  <w:p w14:paraId="020CE830" w14:textId="77777777" w:rsidR="00414F1D" w:rsidRDefault="00414F1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C6C8A" w14:textId="77777777" w:rsidR="00414F1D" w:rsidRDefault="00414F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D264D"/>
    <w:multiLevelType w:val="hybridMultilevel"/>
    <w:tmpl w:val="3F841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455CB"/>
    <w:multiLevelType w:val="hybridMultilevel"/>
    <w:tmpl w:val="359E6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988"/>
    <w:rsid w:val="0001357C"/>
    <w:rsid w:val="00286C31"/>
    <w:rsid w:val="002B0A12"/>
    <w:rsid w:val="00393988"/>
    <w:rsid w:val="00414F1D"/>
    <w:rsid w:val="005031F1"/>
    <w:rsid w:val="00552D18"/>
    <w:rsid w:val="00644586"/>
    <w:rsid w:val="0066414A"/>
    <w:rsid w:val="00736FB6"/>
    <w:rsid w:val="00B932BA"/>
    <w:rsid w:val="00DA0ED2"/>
    <w:rsid w:val="00DE1F82"/>
    <w:rsid w:val="00ED4EFC"/>
    <w:rsid w:val="00FB36A8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57D8C65"/>
  <w15:chartTrackingRefBased/>
  <w15:docId w15:val="{E88040F6-BBB8-4593-A26A-38BE0EE8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eastAsiaTheme="minorEastAsi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35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357C"/>
    <w:rPr>
      <w:rFonts w:eastAsiaTheme="minorEastAs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135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357C"/>
    <w:rPr>
      <w:rFonts w:eastAsiaTheme="minorEastAsia"/>
      <w:sz w:val="24"/>
      <w:szCs w:val="24"/>
    </w:rPr>
  </w:style>
  <w:style w:type="paragraph" w:styleId="Akapitzlist">
    <w:name w:val="List Paragraph"/>
    <w:basedOn w:val="Normalny"/>
    <w:uiPriority w:val="34"/>
    <w:qFormat/>
    <w:rsid w:val="00644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9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61A2BB-B628-4012-A820-66082B1B0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B617FA-497B-438E-B465-438A9A8F82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C2D89-CB06-44B9-B754-1A2C3F136CE9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purl.org/dc/dcmitype/"/>
    <ds:schemaRef ds:uri="c795e9a5-8920-4954-9141-eaafe1e2d940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Wojtas Michał</dc:creator>
  <cp:keywords/>
  <dc:description/>
  <cp:lastModifiedBy>Karaś Agata</cp:lastModifiedBy>
  <cp:revision>2</cp:revision>
  <dcterms:created xsi:type="dcterms:W3CDTF">2021-08-12T06:50:00Z</dcterms:created>
  <dcterms:modified xsi:type="dcterms:W3CDTF">2021-08-12T06:50:00Z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2021-08-12T06:49:42Z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762cc155-0ba2-4453-9a8b-4c631a5a526e</vt:lpwstr>
  </property>
  <property fmtid="{D5CDD505-2E9C-101B-9397-08002B2CF9AE}" pid="9" name="MSIP_Label_8fbf575c-36da-44f7-a26b-6804f2bce3ff_ContentBits">
    <vt:lpwstr>2</vt:lpwstr>
  </property>
</Properties>
</file>