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42496" w14:textId="687B109D" w:rsidR="00E555AD" w:rsidRDefault="00E555AD" w:rsidP="002B1753">
      <w:pPr>
        <w:autoSpaceDE w:val="0"/>
        <w:autoSpaceDN w:val="0"/>
        <w:adjustRightInd w:val="0"/>
        <w:spacing w:after="0" w:line="240" w:lineRule="auto"/>
        <w:rPr>
          <w:noProof/>
          <w:sz w:val="36"/>
          <w:szCs w:val="36"/>
        </w:rPr>
      </w:pPr>
      <w:r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05EC823" wp14:editId="2F30C414">
            <wp:extent cx="2607367" cy="861060"/>
            <wp:effectExtent l="0" t="0" r="0" b="0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67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35BF1" w14:textId="61B9F2BB" w:rsidR="009C11E5" w:rsidRPr="00220324" w:rsidRDefault="00E555AD" w:rsidP="002B1753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1CE45" wp14:editId="23C3A4BC">
                <wp:simplePos x="0" y="0"/>
                <wp:positionH relativeFrom="column">
                  <wp:posOffset>2918460</wp:posOffset>
                </wp:positionH>
                <wp:positionV relativeFrom="paragraph">
                  <wp:posOffset>944880</wp:posOffset>
                </wp:positionV>
                <wp:extent cx="3960495" cy="1729740"/>
                <wp:effectExtent l="0" t="0" r="0" b="0"/>
                <wp:wrapNone/>
                <wp:docPr id="7" name="pole tekstow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7B735D-89ED-4770-8114-B0921D8566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1729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9F586A" w14:textId="77777777" w:rsidR="00E555AD" w:rsidRPr="007D6913" w:rsidRDefault="00E555AD" w:rsidP="00E555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6913">
                              <w:rPr>
                                <w:rFonts w:ascii="Calibri" w:eastAsia="+mn-ea" w:hAnsi="Calibri" w:cs="+mn-cs"/>
                                <w:color w:val="413E3E"/>
                                <w:kern w:val="24"/>
                                <w:sz w:val="56"/>
                                <w:szCs w:val="92"/>
                              </w:rPr>
                              <w:t xml:space="preserve">Na ból i stan zapalny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1CE4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29.8pt;margin-top:74.4pt;width:311.85pt;height:1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" filled="f" stroked="f">
                <v:textbox>
                  <w:txbxContent>
                    <w:p w14:paraId="6E9F586A" w14:textId="77777777" w:rsidR="00E555AD" w:rsidRPr="007D6913" w:rsidRDefault="00E555AD" w:rsidP="00E555AD">
                      <w:pPr>
                        <w:rPr>
                          <w:sz w:val="20"/>
                          <w:szCs w:val="20"/>
                        </w:rPr>
                      </w:pPr>
                      <w:r w:rsidRPr="007D6913">
                        <w:rPr>
                          <w:rFonts w:ascii="Calibri" w:eastAsia="+mn-ea" w:hAnsi="Calibri" w:cs="+mn-cs"/>
                          <w:color w:val="413E3E"/>
                          <w:kern w:val="24"/>
                          <w:sz w:val="56"/>
                          <w:szCs w:val="92"/>
                        </w:rPr>
                        <w:t xml:space="preserve">Na ból i stan zapalny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DC266" wp14:editId="6BD37886">
                <wp:simplePos x="0" y="0"/>
                <wp:positionH relativeFrom="column">
                  <wp:posOffset>2697480</wp:posOffset>
                </wp:positionH>
                <wp:positionV relativeFrom="paragraph">
                  <wp:posOffset>853440</wp:posOffset>
                </wp:positionV>
                <wp:extent cx="3611880" cy="746760"/>
                <wp:effectExtent l="0" t="0" r="26670" b="15240"/>
                <wp:wrapNone/>
                <wp:docPr id="4" name="Para nawiasów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DA13AC-71CB-496A-8F77-86846BCC92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74676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ED7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3" o:spid="_x0000_s1026" type="#_x0000_t185" style="position:absolute;margin-left:212.4pt;margin-top:67.2pt;width:284.4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" strokecolor="#c00000" strokeweight=".5pt">
                <v:stroke joinstyle="miter"/>
              </v:shape>
            </w:pict>
          </mc:Fallback>
        </mc:AlternateContent>
      </w:r>
      <w:r w:rsidR="00220324" w:rsidRPr="00220324">
        <w:rPr>
          <w:noProof/>
          <w:sz w:val="36"/>
          <w:szCs w:val="36"/>
        </w:rPr>
        <w:drawing>
          <wp:inline distT="0" distB="0" distL="0" distR="0" wp14:anchorId="7FDA9A12" wp14:editId="68C16465">
            <wp:extent cx="2589243" cy="1920240"/>
            <wp:effectExtent l="0" t="0" r="190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91" cy="192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B2530" w14:textId="77777777" w:rsidR="007E3FB6" w:rsidRPr="00F0674D" w:rsidRDefault="007E3FB6" w:rsidP="007E3FB6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14:paraId="518F7C2C" w14:textId="263BCF00" w:rsidR="002B1753" w:rsidRDefault="002B1753" w:rsidP="00F0674D">
      <w:pPr>
        <w:autoSpaceDE w:val="0"/>
        <w:autoSpaceDN w:val="0"/>
        <w:adjustRightInd w:val="0"/>
        <w:spacing w:after="0" w:line="240" w:lineRule="auto"/>
        <w:rPr>
          <w:rFonts w:ascii="MyriadPro-BlackCond" w:hAnsi="MyriadPro-BlackCond" w:cs="MyriadPro-BlackCond"/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Etopiryna tabletki od bólu głowy.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300 mg kwasu acetylosalicylowego, 100 mg etenzamidu, 50 mg kofeiny. Substancja pomocnicza o znanym działaniu: laktoza jednowodna.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Bóle głowy oraz inne bóle o umiarkowanym nasileniu, zwłaszcza pochodzenia zapalnego.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Produktu leczniczego nie należy stosować w następujących przypadkach: nadwrażliwość na substancję czynną lub na którąkolwiek substancję pomocniczą leku. Nadwrażliwość na kwas acetylosalicylowy występuje u 0,3% populacji, w tym u 20% chorych na astmę oskrzelową lub przewlekłą pokrzywkę. Objawy nadwrażliwości: pokrzywka, a nawet wstrząs, mogą wystąpić w ciągu 3 godzin od przyjęcia kwasu acetylosalicylowego; nadwrażliwość na inne niesteroidowe leki przeciwzapalne, przebiegająca z objawami takimi jak: skurcz oskrzeli, katar sienny, wstrząs; astma oskrzelowa, przewlekłe schorzenia układu oddechowego, gorączka sienna lub obrzęk błony śluzowej nosa, gdyż pacjenci z tymi schorzeniami mogą reagować na niesteroidowe leki przeciwzapalne napadami astmy, ograniczonym obrzękiem skóry i błony śluzowej (obrzęk naczynioruchowy) lub pokrzywką częściej niż inni pacjenci; czynna choroba wrzodowa żołądka i (lub) dwunastnicy oraz stany zapalne lub krwawienia z przewodu pokarmowego (może dojść do wystąpienia krwawienia z przewodu pokarmowego lub uczynnienia choroby wrzodowej); ciężka niewydolność wątroby lub nerek; ciężka niewydolność serca; zaburzenia krzepnięcia krwi (np. hemofilia, małopłytkowość) oraz jednoczesne leczenie środkami przeciwzakrzepowymi (np. pochodne kumaryny, heparyna); niedobór dehydrogenazy glukozo-6-fosforanowej; jednoczesne stosowanie z metotreksatem w dawkach 15 mg tygodniowo lub większych, ze względu na mielotoksyczność; u dzieci i młodzieży w wieku poniżej 16 lat, zwłaszcza w przebiegu infekcji wirusowych, ze względu na ryzyko wystąpienia zespołu Reye'a; ostatni trymestr ciąży i okres karmienia piersią.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ChPL: 2015.10.19.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>
        <w:rPr>
          <w:rFonts w:ascii="Arial" w:eastAsia="Times New Roman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p w14:paraId="69D08712" w14:textId="1D7E5D13" w:rsidR="006A17BE" w:rsidRPr="00F0674D" w:rsidRDefault="00A85E81" w:rsidP="00F0674D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 w:rsidRPr="00A85E81">
        <w:rPr>
          <w:sz w:val="48"/>
          <w:szCs w:val="48"/>
        </w:rPr>
        <w:t>ETOP/385/10-2021</w:t>
      </w:r>
    </w:p>
    <w:sectPr w:rsidR="006A17BE" w:rsidRPr="00F0674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7B405" w14:textId="77777777" w:rsidR="00C0517B" w:rsidRDefault="00C0517B" w:rsidP="00DA57BD">
      <w:pPr>
        <w:spacing w:after="0" w:line="240" w:lineRule="auto"/>
      </w:pPr>
      <w:r>
        <w:separator/>
      </w:r>
    </w:p>
  </w:endnote>
  <w:endnote w:type="continuationSeparator" w:id="0">
    <w:p w14:paraId="26E6C24A" w14:textId="77777777" w:rsidR="00C0517B" w:rsidRDefault="00C0517B" w:rsidP="00DA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BA53" w14:textId="76D018C7" w:rsidR="00DA57BD" w:rsidRDefault="00DA57B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537B36" wp14:editId="274E4E1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7bca44259947efd71fba3db4" descr="{&quot;HashCode&quot;:-18412844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C22A4F" w14:textId="5B1EE0FD" w:rsidR="00DA57BD" w:rsidRPr="00DA57BD" w:rsidRDefault="00DA57BD" w:rsidP="00DA57B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A57B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37B36" id="_x0000_t202" coordsize="21600,21600" o:spt="202" path="m,l,21600r21600,l21600,xe">
              <v:stroke joinstyle="miter"/>
              <v:path gradientshapeok="t" o:connecttype="rect"/>
            </v:shapetype>
            <v:shape id="MSIPCM7bca44259947efd71fba3db4" o:spid="_x0000_s1027" type="#_x0000_t202" alt="{&quot;HashCode&quot;:-18412844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mrdZNsQIAAEg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5BC22A4F" w14:textId="5B1EE0FD" w:rsidR="00DA57BD" w:rsidRPr="00DA57BD" w:rsidRDefault="00DA57BD" w:rsidP="00DA57B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A57BD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57950" w14:textId="77777777" w:rsidR="00C0517B" w:rsidRDefault="00C0517B" w:rsidP="00DA57BD">
      <w:pPr>
        <w:spacing w:after="0" w:line="240" w:lineRule="auto"/>
      </w:pPr>
      <w:r>
        <w:separator/>
      </w:r>
    </w:p>
  </w:footnote>
  <w:footnote w:type="continuationSeparator" w:id="0">
    <w:p w14:paraId="7238FFEB" w14:textId="77777777" w:rsidR="00C0517B" w:rsidRDefault="00C0517B" w:rsidP="00DA5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E5"/>
    <w:rsid w:val="00220324"/>
    <w:rsid w:val="002B1753"/>
    <w:rsid w:val="0064091E"/>
    <w:rsid w:val="006A17BE"/>
    <w:rsid w:val="00794875"/>
    <w:rsid w:val="007E3FB6"/>
    <w:rsid w:val="009C11E5"/>
    <w:rsid w:val="00A85E81"/>
    <w:rsid w:val="00B26B80"/>
    <w:rsid w:val="00C0517B"/>
    <w:rsid w:val="00C07D94"/>
    <w:rsid w:val="00DA57BD"/>
    <w:rsid w:val="00E555AD"/>
    <w:rsid w:val="00F0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9FF89"/>
  <w15:chartTrackingRefBased/>
  <w15:docId w15:val="{D176036F-5961-4792-B5C3-42B31BC7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7BD"/>
  </w:style>
  <w:style w:type="paragraph" w:styleId="Stopka">
    <w:name w:val="footer"/>
    <w:basedOn w:val="Normalny"/>
    <w:link w:val="StopkaZnak"/>
    <w:uiPriority w:val="99"/>
    <w:unhideWhenUsed/>
    <w:rsid w:val="00DA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3CB7E-2D71-46F1-9D1C-50CFD4B98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04FB5-AE1A-4DA8-8452-DFC98A85A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16B49-A2CE-46DD-8EBE-6A7FA3C8F5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Kruk-Ziemlicka Anna</dc:creator>
  <cp:keywords/>
  <dc:description/>
  <cp:lastModifiedBy>Telecka Alicja</cp:lastModifiedBy>
  <cp:revision>5</cp:revision>
  <dcterms:created xsi:type="dcterms:W3CDTF">2021-10-05T09:10:00Z</dcterms:created>
  <dcterms:modified xsi:type="dcterms:W3CDTF">2021-10-05T16:19:00Z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2021-10-05T16:19:09Z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f9186817-adb5-4574-98be-0e3a68df4486</vt:lpwstr>
  </property>
  <property fmtid="{D5CDD505-2E9C-101B-9397-08002B2CF9AE}" pid="9" name="MSIP_Label_8fbf575c-36da-44f7-a26b-6804f2bce3ff_ContentBits">
    <vt:lpwstr>2</vt:lpwstr>
  </property>
</Properties>
</file>