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38AC5" w14:textId="0A6CA0E3" w:rsidR="00043308" w:rsidRDefault="00043308" w:rsidP="00043308">
      <w:pPr>
        <w:rPr>
          <w:b/>
          <w:bCs/>
          <w:sz w:val="36"/>
          <w:szCs w:val="36"/>
        </w:rPr>
      </w:pPr>
    </w:p>
    <w:p w14:paraId="3DF34692" w14:textId="2D688103" w:rsidR="00043308" w:rsidRDefault="00043308" w:rsidP="008D6816">
      <w:pPr>
        <w:jc w:val="center"/>
      </w:pPr>
      <w:r w:rsidRPr="008D6816">
        <w:rPr>
          <w:b/>
          <w:bCs/>
          <w:noProof/>
          <w:color w:val="7030A0"/>
          <w:sz w:val="40"/>
          <w:szCs w:val="40"/>
        </w:rPr>
        <w:t>NOWOŚĆ</w:t>
      </w:r>
      <w:r w:rsidR="00BA34A4" w:rsidRPr="008D6816">
        <w:rPr>
          <w:b/>
          <w:bCs/>
          <w:noProof/>
          <w:color w:val="7030A0"/>
          <w:sz w:val="40"/>
          <w:szCs w:val="40"/>
        </w:rPr>
        <w:t xml:space="preserve"> </w:t>
      </w:r>
      <w:r w:rsidR="008D6816" w:rsidRPr="008D6816">
        <w:rPr>
          <w:b/>
          <w:bCs/>
          <w:noProof/>
          <w:color w:val="7030A0"/>
          <w:sz w:val="40"/>
          <w:szCs w:val="40"/>
        </w:rPr>
        <w:br/>
      </w:r>
      <w:r w:rsidR="00BA34A4" w:rsidRPr="00EF75FA">
        <w:rPr>
          <w:sz w:val="36"/>
          <w:szCs w:val="36"/>
        </w:rPr>
        <w:t>Pirolam INTIMA Vag</w:t>
      </w:r>
      <w:r w:rsidR="00BA34A4">
        <w:rPr>
          <w:b/>
          <w:bCs/>
          <w:sz w:val="36"/>
          <w:szCs w:val="36"/>
        </w:rPr>
        <w:t xml:space="preserve"> - </w:t>
      </w:r>
      <w:r w:rsidR="00BA34A4" w:rsidRPr="00EF75FA">
        <w:rPr>
          <w:b/>
          <w:bCs/>
          <w:sz w:val="24"/>
          <w:szCs w:val="24"/>
        </w:rPr>
        <w:t>l</w:t>
      </w:r>
      <w:r w:rsidR="00BA34A4" w:rsidRPr="00EF75FA">
        <w:rPr>
          <w:b/>
          <w:bCs/>
        </w:rPr>
        <w:t>ek na grzybicze infekcje intymne w postaci 1 tabletki dopochwowej.</w:t>
      </w:r>
    </w:p>
    <w:p w14:paraId="08145469" w14:textId="77AC7098" w:rsidR="00BA34A4" w:rsidRDefault="008D6816">
      <w:r>
        <w:rPr>
          <w:noProof/>
        </w:rPr>
        <w:drawing>
          <wp:anchor distT="0" distB="0" distL="114300" distR="114300" simplePos="0" relativeHeight="251660288" behindDoc="0" locked="0" layoutInCell="1" allowOverlap="1" wp14:anchorId="44B678ED" wp14:editId="31D4E7F0">
            <wp:simplePos x="0" y="0"/>
            <wp:positionH relativeFrom="column">
              <wp:posOffset>1843405</wp:posOffset>
            </wp:positionH>
            <wp:positionV relativeFrom="paragraph">
              <wp:posOffset>444500</wp:posOffset>
            </wp:positionV>
            <wp:extent cx="3310890" cy="2382520"/>
            <wp:effectExtent l="0" t="0" r="381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890" cy="238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86484">
        <w:rPr>
          <w:rFonts w:ascii="Segoe UI" w:hAnsi="Segoe UI" w:cs="Segoe UI"/>
          <w:b/>
          <w:bCs/>
          <w:noProof/>
          <w:color w:val="444444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F71636" wp14:editId="3B51D7AE">
                <wp:simplePos x="0" y="0"/>
                <wp:positionH relativeFrom="column">
                  <wp:posOffset>457200</wp:posOffset>
                </wp:positionH>
                <wp:positionV relativeFrom="paragraph">
                  <wp:posOffset>2371090</wp:posOffset>
                </wp:positionV>
                <wp:extent cx="889000" cy="304800"/>
                <wp:effectExtent l="0" t="0" r="2540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F35B8" w14:textId="2B15079F" w:rsidR="00043308" w:rsidRPr="00A86484" w:rsidRDefault="00043308" w:rsidP="0004330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Lek OTC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F7163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6pt;margin-top:186.7pt;width:70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">
                <v:textbox>
                  <w:txbxContent>
                    <w:p w14:paraId="365F35B8" w14:textId="2B15079F" w:rsidR="00043308" w:rsidRPr="00A86484" w:rsidRDefault="00043308" w:rsidP="0004330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Lek OTC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616062" w14:textId="3E953484" w:rsidR="00BA34A4" w:rsidRPr="00BA34A4" w:rsidRDefault="00BA34A4"/>
    <w:p w14:paraId="0959043F" w14:textId="0E516BF8" w:rsidR="00BA34A4" w:rsidRPr="008D6816" w:rsidRDefault="00BA34A4" w:rsidP="00BA34A4">
      <w:pPr>
        <w:pStyle w:val="Akapitzlist"/>
        <w:numPr>
          <w:ilvl w:val="0"/>
          <w:numId w:val="1"/>
        </w:numPr>
      </w:pPr>
      <w:r w:rsidRPr="00BA34A4">
        <w:rPr>
          <w:b/>
          <w:bCs/>
          <w:color w:val="7030A0"/>
        </w:rPr>
        <w:t>To lek dla kobiet, którym</w:t>
      </w:r>
      <w:r w:rsidR="00257D90">
        <w:rPr>
          <w:b/>
          <w:bCs/>
          <w:color w:val="7030A0"/>
        </w:rPr>
        <w:t xml:space="preserve"> zależy na jak najszybszym leczeniu i wygodzie stosowania</w:t>
      </w:r>
      <w:r>
        <w:br/>
      </w:r>
      <w:r w:rsidRPr="008D6816">
        <w:rPr>
          <w:b/>
          <w:bCs/>
        </w:rPr>
        <w:t xml:space="preserve">Pirolam INTIMA Vag </w:t>
      </w:r>
      <w:r w:rsidR="00257D90">
        <w:rPr>
          <w:b/>
          <w:bCs/>
        </w:rPr>
        <w:t>= 1 tabletka dopochwowa = 1 aplikacja</w:t>
      </w:r>
    </w:p>
    <w:p w14:paraId="37049464" w14:textId="11A58895" w:rsidR="00BA34A4" w:rsidRPr="008D6816" w:rsidRDefault="00257D90" w:rsidP="00BA34A4">
      <w:pPr>
        <w:pStyle w:val="Akapitzlist"/>
        <w:numPr>
          <w:ilvl w:val="0"/>
          <w:numId w:val="1"/>
        </w:numPr>
        <w:rPr>
          <w:b/>
          <w:bCs/>
        </w:rPr>
      </w:pPr>
      <w:r w:rsidRPr="00257D90">
        <w:rPr>
          <w:b/>
          <w:bCs/>
          <w:color w:val="7030A0"/>
        </w:rPr>
        <w:t>L</w:t>
      </w:r>
      <w:r w:rsidR="00BA34A4" w:rsidRPr="00257D90">
        <w:rPr>
          <w:b/>
          <w:bCs/>
          <w:color w:val="7030A0"/>
        </w:rPr>
        <w:t>eczy najbardziej uciążliwe i dokuczliwe</w:t>
      </w:r>
      <w:r w:rsidR="007D071E">
        <w:rPr>
          <w:b/>
          <w:bCs/>
          <w:color w:val="7030A0"/>
        </w:rPr>
        <w:t xml:space="preserve"> </w:t>
      </w:r>
      <w:r w:rsidR="00BA34A4" w:rsidRPr="00257D90">
        <w:rPr>
          <w:b/>
          <w:bCs/>
          <w:color w:val="7030A0"/>
        </w:rPr>
        <w:t>objawy</w:t>
      </w:r>
      <w:r w:rsidR="008D6816" w:rsidRPr="00257D90">
        <w:rPr>
          <w:b/>
          <w:bCs/>
          <w:color w:val="7030A0"/>
        </w:rPr>
        <w:t xml:space="preserve"> infekcji intymnej</w:t>
      </w:r>
      <w:r w:rsidR="00BA34A4" w:rsidRPr="008D6816">
        <w:rPr>
          <w:b/>
          <w:bCs/>
        </w:rPr>
        <w:t>: ból, pieczenie, świąd i upławy.</w:t>
      </w:r>
    </w:p>
    <w:p w14:paraId="45BDA050" w14:textId="54479B7B" w:rsidR="00BA34A4" w:rsidRPr="00CF14DE" w:rsidRDefault="00BA34A4" w:rsidP="00BA34A4">
      <w:pPr>
        <w:pStyle w:val="Akapitzlist"/>
        <w:numPr>
          <w:ilvl w:val="0"/>
          <w:numId w:val="1"/>
        </w:numPr>
      </w:pPr>
      <w:r>
        <w:rPr>
          <w:b/>
          <w:bCs/>
          <w:color w:val="7030A0"/>
        </w:rPr>
        <w:t>D</w:t>
      </w:r>
      <w:r w:rsidRPr="00BA34A4">
        <w:rPr>
          <w:b/>
          <w:bCs/>
          <w:color w:val="7030A0"/>
        </w:rPr>
        <w:t xml:space="preserve">ostępny bez recepty </w:t>
      </w:r>
    </w:p>
    <w:p w14:paraId="16BBEAB1" w14:textId="5A6AC2B3" w:rsidR="00BA34A4" w:rsidRDefault="00BA34A4" w:rsidP="00BA34A4">
      <w:pPr>
        <w:pStyle w:val="Akapitzlist"/>
        <w:numPr>
          <w:ilvl w:val="0"/>
          <w:numId w:val="1"/>
        </w:numPr>
      </w:pPr>
      <w:r>
        <w:rPr>
          <w:b/>
          <w:bCs/>
          <w:color w:val="7030A0"/>
        </w:rPr>
        <w:t>Zawiera</w:t>
      </w:r>
      <w:r w:rsidRPr="00BA34A4">
        <w:rPr>
          <w:b/>
          <w:bCs/>
          <w:color w:val="7030A0"/>
        </w:rPr>
        <w:t xml:space="preserve"> klotrymazol</w:t>
      </w:r>
      <w:r w:rsidRPr="00BA34A4">
        <w:rPr>
          <w:color w:val="7030A0"/>
        </w:rPr>
        <w:t xml:space="preserve"> </w:t>
      </w:r>
      <w:r>
        <w:t>– substancję czynną, która ma szeroki zakres działania przeciwgrzybiczego (niszczy grzyby oraz hamuje ich wzrost).</w:t>
      </w:r>
    </w:p>
    <w:p w14:paraId="194AC28A" w14:textId="77777777" w:rsidR="00BA34A4" w:rsidRDefault="00BA34A4" w:rsidP="00BA34A4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sz w:val="24"/>
          <w:szCs w:val="24"/>
        </w:rPr>
      </w:pPr>
    </w:p>
    <w:p w14:paraId="2FDFCC08" w14:textId="44DCD672" w:rsidR="00BA34A4" w:rsidRPr="00857161" w:rsidRDefault="00BA34A4" w:rsidP="00BA34A4">
      <w:pPr>
        <w:autoSpaceDE w:val="0"/>
        <w:autoSpaceDN w:val="0"/>
        <w:adjustRightInd w:val="0"/>
        <w:spacing w:after="0" w:line="240" w:lineRule="auto"/>
        <w:outlineLvl w:val="0"/>
        <w:rPr>
          <w:rFonts w:ascii="Calibri" w:eastAsia="Times New Roman" w:hAnsi="Calibri" w:cs="Arial"/>
          <w:bCs/>
          <w:sz w:val="20"/>
          <w:szCs w:val="20"/>
          <w:lang w:eastAsia="pl-PL"/>
        </w:rPr>
      </w:pPr>
      <w:r w:rsidRPr="00BF194B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Skład i postać: </w:t>
      </w:r>
      <w:r w:rsidRPr="00BF194B">
        <w:rPr>
          <w:rFonts w:ascii="Calibri" w:eastAsia="Times New Roman" w:hAnsi="Calibri" w:cs="Arial"/>
          <w:bCs/>
          <w:sz w:val="20"/>
          <w:szCs w:val="20"/>
          <w:lang w:eastAsia="pl-PL"/>
        </w:rPr>
        <w:t>1 tabletka dopochwowa zawiera 500 mg klotrymazolu</w:t>
      </w:r>
      <w:r>
        <w:rPr>
          <w:rFonts w:ascii="Calibri" w:eastAsia="Times New Roman" w:hAnsi="Calibri" w:cs="Arial"/>
          <w:bCs/>
          <w:sz w:val="20"/>
          <w:szCs w:val="20"/>
          <w:lang w:eastAsia="pl-PL"/>
        </w:rPr>
        <w:t xml:space="preserve">. </w:t>
      </w:r>
      <w:r w:rsidRPr="00BF194B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Wskazania: </w:t>
      </w:r>
      <w:r w:rsidRPr="00BF194B">
        <w:rPr>
          <w:rFonts w:ascii="Calibri" w:eastAsia="Times New Roman" w:hAnsi="Calibri" w:cs="Arial"/>
          <w:bCs/>
          <w:sz w:val="20"/>
          <w:szCs w:val="20"/>
          <w:lang w:eastAsia="pl-PL"/>
        </w:rPr>
        <w:t>Leczenie infekcji pochwy i żeńskich zewnętrznych narządów płciowych wywołanych przez mikroorganizmy, takie jak grzyby (zazwyczaj Candida), wrażliwe na klotrymazol.</w:t>
      </w:r>
      <w:r>
        <w:rPr>
          <w:rFonts w:ascii="Calibri" w:eastAsia="Times New Roman" w:hAnsi="Calibri" w:cs="Arial"/>
          <w:bCs/>
          <w:sz w:val="20"/>
          <w:szCs w:val="20"/>
          <w:lang w:eastAsia="pl-PL"/>
        </w:rPr>
        <w:t xml:space="preserve"> </w:t>
      </w:r>
      <w:r w:rsidRPr="00857161">
        <w:rPr>
          <w:rFonts w:ascii="Calibri" w:eastAsia="Times New Roman" w:hAnsi="Calibri" w:cs="Arial"/>
          <w:b/>
          <w:sz w:val="20"/>
          <w:szCs w:val="20"/>
          <w:lang w:eastAsia="pl-PL"/>
        </w:rPr>
        <w:t>Przeciwwskazania</w:t>
      </w:r>
      <w:r>
        <w:t xml:space="preserve">: </w:t>
      </w:r>
      <w:r w:rsidRPr="00BF194B">
        <w:rPr>
          <w:rFonts w:ascii="Calibri" w:eastAsia="Times New Roman" w:hAnsi="Calibri" w:cs="Arial"/>
          <w:bCs/>
          <w:sz w:val="20"/>
          <w:szCs w:val="20"/>
          <w:lang w:eastAsia="pl-PL"/>
        </w:rPr>
        <w:t>Nadwrażliwość na substancję czynną lub na którąkolwiek substancję pomocniczą.</w:t>
      </w:r>
      <w:r w:rsidRPr="00857161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 Podmiot odpowiedzialny</w:t>
      </w:r>
      <w:r>
        <w:rPr>
          <w:rFonts w:ascii="Calibri" w:eastAsia="Times New Roman" w:hAnsi="Calibri" w:cs="Arial"/>
          <w:b/>
          <w:sz w:val="20"/>
          <w:szCs w:val="20"/>
          <w:lang w:eastAsia="pl-PL"/>
        </w:rPr>
        <w:t>:</w:t>
      </w:r>
      <w:r w:rsidRPr="00BF194B">
        <w:t xml:space="preserve"> </w:t>
      </w:r>
      <w:r w:rsidRPr="009A7FFE">
        <w:rPr>
          <w:rFonts w:ascii="Calibri" w:eastAsia="Times New Roman" w:hAnsi="Calibri" w:cs="Arial"/>
          <w:bCs/>
          <w:sz w:val="20"/>
          <w:szCs w:val="20"/>
          <w:lang w:eastAsia="pl-PL"/>
        </w:rPr>
        <w:t>Z</w:t>
      </w:r>
      <w:r w:rsidR="00257D90">
        <w:rPr>
          <w:rFonts w:ascii="Calibri" w:eastAsia="Times New Roman" w:hAnsi="Calibri" w:cs="Arial"/>
          <w:bCs/>
          <w:sz w:val="20"/>
          <w:szCs w:val="20"/>
          <w:lang w:eastAsia="pl-PL"/>
        </w:rPr>
        <w:t xml:space="preserve">akłady </w:t>
      </w:r>
      <w:r w:rsidRPr="009A7FFE">
        <w:rPr>
          <w:rFonts w:ascii="Calibri" w:eastAsia="Times New Roman" w:hAnsi="Calibri" w:cs="Arial"/>
          <w:bCs/>
          <w:sz w:val="20"/>
          <w:szCs w:val="20"/>
          <w:lang w:eastAsia="pl-PL"/>
        </w:rPr>
        <w:t>F</w:t>
      </w:r>
      <w:r w:rsidR="00257D90">
        <w:rPr>
          <w:rFonts w:ascii="Calibri" w:eastAsia="Times New Roman" w:hAnsi="Calibri" w:cs="Arial"/>
          <w:bCs/>
          <w:sz w:val="20"/>
          <w:szCs w:val="20"/>
          <w:lang w:eastAsia="pl-PL"/>
        </w:rPr>
        <w:t>armaceutyczne</w:t>
      </w:r>
      <w:r w:rsidRPr="009A7FFE">
        <w:rPr>
          <w:rFonts w:ascii="Calibri" w:eastAsia="Times New Roman" w:hAnsi="Calibri" w:cs="Arial"/>
          <w:bCs/>
          <w:sz w:val="20"/>
          <w:szCs w:val="20"/>
          <w:lang w:eastAsia="pl-PL"/>
        </w:rPr>
        <w:t xml:space="preserve"> POLPHARMA S.A</w:t>
      </w:r>
      <w:r w:rsidRPr="00857161">
        <w:rPr>
          <w:rFonts w:ascii="Calibri" w:eastAsia="Times New Roman" w:hAnsi="Calibri" w:cs="Arial"/>
          <w:sz w:val="20"/>
          <w:szCs w:val="20"/>
          <w:lang w:eastAsia="pl-PL"/>
        </w:rPr>
        <w:t xml:space="preserve">. www.polpharma.pl. </w:t>
      </w:r>
      <w:r w:rsidRPr="009A7FFE">
        <w:rPr>
          <w:rFonts w:ascii="Calibri" w:eastAsia="Times New Roman" w:hAnsi="Calibri" w:cs="Arial"/>
          <w:sz w:val="20"/>
          <w:szCs w:val="20"/>
          <w:lang w:eastAsia="pl-PL"/>
        </w:rPr>
        <w:t>ChPL: 23.07.2021 r.</w:t>
      </w:r>
    </w:p>
    <w:p w14:paraId="222270C0" w14:textId="1E4C2B67" w:rsidR="00BA34A4" w:rsidRDefault="00BA34A4" w:rsidP="00BA34A4"/>
    <w:p w14:paraId="3C50BC3E" w14:textId="14BDD1F0" w:rsidR="00BA34A4" w:rsidRDefault="00BA34A4" w:rsidP="00BA34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bCs/>
          <w:color w:val="000000"/>
          <w:spacing w:val="-5"/>
          <w:sz w:val="20"/>
          <w:szCs w:val="20"/>
          <w:lang w:eastAsia="pl-PL"/>
        </w:rPr>
      </w:pPr>
      <w:r>
        <w:rPr>
          <w:rFonts w:ascii="Calibri" w:eastAsia="Times New Roman" w:hAnsi="Calibri" w:cs="Arial"/>
          <w:bCs/>
          <w:color w:val="000000"/>
          <w:spacing w:val="-5"/>
          <w:sz w:val="20"/>
          <w:szCs w:val="20"/>
          <w:lang w:eastAsia="pl-PL"/>
        </w:rPr>
        <w:t xml:space="preserve">Przed użyciem zapoznaj się z </w:t>
      </w:r>
      <w:r w:rsidRPr="003613B9">
        <w:rPr>
          <w:rFonts w:ascii="Calibri" w:eastAsia="Times New Roman" w:hAnsi="Calibri" w:cs="Arial"/>
          <w:bCs/>
          <w:color w:val="000000"/>
          <w:spacing w:val="-5"/>
          <w:sz w:val="20"/>
          <w:szCs w:val="20"/>
          <w:lang w:eastAsia="pl-PL"/>
        </w:rPr>
        <w:t>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</w:p>
    <w:p w14:paraId="6B29C3FD" w14:textId="77777777" w:rsidR="00BA34A4" w:rsidRDefault="00BA34A4" w:rsidP="00BA34A4"/>
    <w:p w14:paraId="101F381F" w14:textId="77777777" w:rsidR="00CF14DE" w:rsidRPr="00D809A7" w:rsidRDefault="00CF14DE" w:rsidP="00CF14DE"/>
    <w:sectPr w:rsidR="00CF14DE" w:rsidRPr="00D809A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FC53D" w14:textId="77777777" w:rsidR="00BD0292" w:rsidRDefault="00BD0292" w:rsidP="00D809A7">
      <w:pPr>
        <w:spacing w:after="0" w:line="240" w:lineRule="auto"/>
      </w:pPr>
      <w:r>
        <w:separator/>
      </w:r>
    </w:p>
  </w:endnote>
  <w:endnote w:type="continuationSeparator" w:id="0">
    <w:p w14:paraId="4A664E80" w14:textId="77777777" w:rsidR="00BD0292" w:rsidRDefault="00BD0292" w:rsidP="00D80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1A7A7" w14:textId="0C8031CA" w:rsidR="00D809A7" w:rsidRDefault="00D809A7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D02D67E" wp14:editId="4A82A5DD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3" name="MSIPCMdcc14329b09ec167eb3c2b36" descr="{&quot;HashCode&quot;:-134657596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62E1F3A" w14:textId="25799163" w:rsidR="00D809A7" w:rsidRPr="00090F50" w:rsidRDefault="00090F50" w:rsidP="00090F50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090F50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Publiczne /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02D67E" id="_x0000_t202" coordsize="21600,21600" o:spt="202" path="m,l,21600r21600,l21600,xe">
              <v:stroke joinstyle="miter"/>
              <v:path gradientshapeok="t" o:connecttype="rect"/>
            </v:shapetype>
            <v:shape id="MSIPCMdcc14329b09ec167eb3c2b36" o:spid="_x0000_s1027" type="#_x0000_t202" alt="{&quot;HashCode&quot;:-1346575963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" o:allowincell="f" filled="f" stroked="f" strokeweight=".5pt">
              <v:textbox inset="20pt,0,,0">
                <w:txbxContent>
                  <w:p w14:paraId="062E1F3A" w14:textId="25799163" w:rsidR="00D809A7" w:rsidRPr="00090F50" w:rsidRDefault="00090F50" w:rsidP="00090F50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090F50">
                      <w:rPr>
                        <w:rFonts w:ascii="Calibri" w:hAnsi="Calibri" w:cs="Calibri"/>
                        <w:color w:val="000000"/>
                        <w:sz w:val="16"/>
                      </w:rPr>
                      <w:t>Publiczne /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CA09C" w14:textId="77777777" w:rsidR="00BD0292" w:rsidRDefault="00BD0292" w:rsidP="00D809A7">
      <w:pPr>
        <w:spacing w:after="0" w:line="240" w:lineRule="auto"/>
      </w:pPr>
      <w:r>
        <w:separator/>
      </w:r>
    </w:p>
  </w:footnote>
  <w:footnote w:type="continuationSeparator" w:id="0">
    <w:p w14:paraId="03CE0772" w14:textId="77777777" w:rsidR="00BD0292" w:rsidRDefault="00BD0292" w:rsidP="00D80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02D49"/>
    <w:multiLevelType w:val="hybridMultilevel"/>
    <w:tmpl w:val="F6A826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115883"/>
    <w:multiLevelType w:val="hybridMultilevel"/>
    <w:tmpl w:val="D4B0F4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DD3086"/>
    <w:multiLevelType w:val="hybridMultilevel"/>
    <w:tmpl w:val="D99E3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156B8"/>
    <w:multiLevelType w:val="hybridMultilevel"/>
    <w:tmpl w:val="2842D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87E6A"/>
    <w:multiLevelType w:val="hybridMultilevel"/>
    <w:tmpl w:val="07B03B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E8F"/>
    <w:rsid w:val="00002570"/>
    <w:rsid w:val="00043308"/>
    <w:rsid w:val="00084D99"/>
    <w:rsid w:val="00090F50"/>
    <w:rsid w:val="00134099"/>
    <w:rsid w:val="00203B66"/>
    <w:rsid w:val="0023171B"/>
    <w:rsid w:val="00245F82"/>
    <w:rsid w:val="00257D90"/>
    <w:rsid w:val="003F40A4"/>
    <w:rsid w:val="00430E8F"/>
    <w:rsid w:val="004C3D6E"/>
    <w:rsid w:val="004D5EDF"/>
    <w:rsid w:val="004D76BC"/>
    <w:rsid w:val="00557347"/>
    <w:rsid w:val="00592952"/>
    <w:rsid w:val="00595EB1"/>
    <w:rsid w:val="006541DC"/>
    <w:rsid w:val="006970E4"/>
    <w:rsid w:val="006F0BB2"/>
    <w:rsid w:val="00717E7F"/>
    <w:rsid w:val="007A2D3D"/>
    <w:rsid w:val="007D071E"/>
    <w:rsid w:val="007D101F"/>
    <w:rsid w:val="007E5386"/>
    <w:rsid w:val="007F438D"/>
    <w:rsid w:val="00866D58"/>
    <w:rsid w:val="00873FB4"/>
    <w:rsid w:val="008D2613"/>
    <w:rsid w:val="008D6816"/>
    <w:rsid w:val="009E4AF0"/>
    <w:rsid w:val="00A0390F"/>
    <w:rsid w:val="00B22D1A"/>
    <w:rsid w:val="00B30807"/>
    <w:rsid w:val="00B837C4"/>
    <w:rsid w:val="00BA34A4"/>
    <w:rsid w:val="00BD0292"/>
    <w:rsid w:val="00C14401"/>
    <w:rsid w:val="00C273FC"/>
    <w:rsid w:val="00CF14DE"/>
    <w:rsid w:val="00D30984"/>
    <w:rsid w:val="00D809A7"/>
    <w:rsid w:val="00DF59CB"/>
    <w:rsid w:val="00E26762"/>
    <w:rsid w:val="00E64EC8"/>
    <w:rsid w:val="00EF75FA"/>
    <w:rsid w:val="00F773DB"/>
    <w:rsid w:val="00FC6429"/>
    <w:rsid w:val="00FD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07A3D2"/>
  <w15:chartTrackingRefBased/>
  <w15:docId w15:val="{4155A873-2A53-4751-8B8A-D5DC28C1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14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0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9A7"/>
  </w:style>
  <w:style w:type="paragraph" w:styleId="Stopka">
    <w:name w:val="footer"/>
    <w:basedOn w:val="Normalny"/>
    <w:link w:val="StopkaZnak"/>
    <w:uiPriority w:val="99"/>
    <w:unhideWhenUsed/>
    <w:rsid w:val="00D80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9A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4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4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4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154B71-2037-45F8-B1D7-1C384BF0BF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5B1CF2-0DFC-457E-94A2-CBADA49286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08E87A-B47F-4A68-8E21-1986AFB4625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92CE900-BBAA-4DC3-AEC4-10C43DD3C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Bartczak Martyna</dc:creator>
  <cp:keywords/>
  <dc:description/>
  <cp:lastModifiedBy>Bartczak Martyna</cp:lastModifiedBy>
  <cp:revision>3</cp:revision>
  <dcterms:created xsi:type="dcterms:W3CDTF">2021-11-26T21:20:00Z</dcterms:created>
  <dcterms:modified xsi:type="dcterms:W3CDTF">2021-11-26T21:21:00Z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59d2a044-f743-4dad-b2c2-8efb95a9182a_Enabled">
    <vt:lpwstr>true</vt:lpwstr>
  </property>
  <property fmtid="{D5CDD505-2E9C-101B-9397-08002B2CF9AE}" pid="4" name="MSIP_Label_59d2a044-f743-4dad-b2c2-8efb95a9182a_SetDate">
    <vt:lpwstr>2021-11-26T21:21:09Z</vt:lpwstr>
  </property>
  <property fmtid="{D5CDD505-2E9C-101B-9397-08002B2CF9AE}" pid="5" name="MSIP_Label_59d2a044-f743-4dad-b2c2-8efb95a9182a_Method">
    <vt:lpwstr>Privileged</vt:lpwstr>
  </property>
  <property fmtid="{D5CDD505-2E9C-101B-9397-08002B2CF9AE}" pid="6" name="MSIP_Label_59d2a044-f743-4dad-b2c2-8efb95a9182a_Name">
    <vt:lpwstr>59d2a044-f743-4dad-b2c2-8efb95a9182a</vt:lpwstr>
  </property>
  <property fmtid="{D5CDD505-2E9C-101B-9397-08002B2CF9AE}" pid="7" name="MSIP_Label_59d2a044-f743-4dad-b2c2-8efb95a9182a_SiteId">
    <vt:lpwstr>edf3cfc4-ee60-4b92-a2cb-da2c123fc895</vt:lpwstr>
  </property>
  <property fmtid="{D5CDD505-2E9C-101B-9397-08002B2CF9AE}" pid="8" name="MSIP_Label_59d2a044-f743-4dad-b2c2-8efb95a9182a_ActionId">
    <vt:lpwstr>e6abfd17-07b1-41fe-b649-c6af814bd5c8</vt:lpwstr>
  </property>
  <property fmtid="{D5CDD505-2E9C-101B-9397-08002B2CF9AE}" pid="9" name="MSIP_Label_59d2a044-f743-4dad-b2c2-8efb95a9182a_ContentBits">
    <vt:lpwstr>2</vt:lpwstr>
  </property>
</Properties>
</file>