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C210" w14:textId="61DBEEC0" w:rsidR="002E536C" w:rsidRPr="00C25F71" w:rsidRDefault="002E536C" w:rsidP="002E536C">
      <w:pPr>
        <w:rPr>
          <w:sz w:val="24"/>
          <w:szCs w:val="24"/>
        </w:rPr>
      </w:pPr>
      <w:r w:rsidRPr="00A94E6B"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417B4D" wp14:editId="4723EB2D">
            <wp:simplePos x="0" y="0"/>
            <wp:positionH relativeFrom="column">
              <wp:posOffset>2338070</wp:posOffset>
            </wp:positionH>
            <wp:positionV relativeFrom="paragraph">
              <wp:posOffset>406400</wp:posOffset>
            </wp:positionV>
            <wp:extent cx="3228975" cy="2151653"/>
            <wp:effectExtent l="0" t="0" r="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E6B">
        <w:rPr>
          <w:b/>
          <w:bCs/>
          <w:color w:val="002060"/>
          <w:sz w:val="32"/>
          <w:szCs w:val="32"/>
        </w:rPr>
        <w:t xml:space="preserve">Heviran </w:t>
      </w:r>
      <w:r w:rsidRPr="00A94E6B">
        <w:rPr>
          <w:b/>
          <w:bCs/>
          <w:color w:val="7030A0"/>
          <w:sz w:val="32"/>
          <w:szCs w:val="32"/>
        </w:rPr>
        <w:t>Comfort</w:t>
      </w:r>
      <w:r w:rsidRPr="00A94E6B">
        <w:rPr>
          <w:color w:val="7030A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 xml:space="preserve">- </w:t>
      </w:r>
      <w:bookmarkStart w:id="0" w:name="_Hlk117018111"/>
      <w:r w:rsidRPr="00C25F71">
        <w:rPr>
          <w:b/>
          <w:bCs/>
          <w:color w:val="002060"/>
          <w:sz w:val="32"/>
          <w:szCs w:val="32"/>
        </w:rPr>
        <w:t>zwalcza wirusa</w:t>
      </w:r>
      <w:r w:rsidRPr="00C25F71">
        <w:rPr>
          <w:color w:val="002060"/>
          <w:sz w:val="32"/>
          <w:szCs w:val="32"/>
        </w:rPr>
        <w:t xml:space="preserve"> już </w:t>
      </w:r>
      <w:r w:rsidRPr="00C25F71">
        <w:rPr>
          <w:b/>
          <w:bCs/>
          <w:color w:val="002060"/>
          <w:sz w:val="32"/>
          <w:szCs w:val="32"/>
        </w:rPr>
        <w:t>od 1. tabletki</w:t>
      </w:r>
      <w:r w:rsidRPr="00C25F71">
        <w:rPr>
          <w:color w:val="002060"/>
          <w:sz w:val="32"/>
          <w:szCs w:val="32"/>
        </w:rPr>
        <w:t xml:space="preserve"> i </w:t>
      </w:r>
      <w:r w:rsidRPr="00C25F71">
        <w:rPr>
          <w:b/>
          <w:bCs/>
          <w:color w:val="002060"/>
          <w:sz w:val="32"/>
          <w:szCs w:val="32"/>
        </w:rPr>
        <w:t>przyspiesza gojenie</w:t>
      </w:r>
      <w:r w:rsidRPr="00C25F71">
        <w:rPr>
          <w:color w:val="002060"/>
          <w:sz w:val="32"/>
          <w:szCs w:val="32"/>
        </w:rPr>
        <w:t xml:space="preserve"> nawet o 3 dni</w:t>
      </w:r>
      <w:r w:rsidR="00DF52E9">
        <w:rPr>
          <w:color w:val="002060"/>
          <w:sz w:val="32"/>
          <w:szCs w:val="32"/>
          <w:vertAlign w:val="superscript"/>
        </w:rPr>
        <w:t>*</w:t>
      </w:r>
      <w:r w:rsidRPr="00C25F71">
        <w:rPr>
          <w:color w:val="002060"/>
          <w:sz w:val="32"/>
          <w:szCs w:val="32"/>
        </w:rPr>
        <w:t xml:space="preserve">. </w:t>
      </w:r>
      <w:bookmarkEnd w:id="0"/>
    </w:p>
    <w:p w14:paraId="58B1D766" w14:textId="77777777" w:rsidR="002E536C" w:rsidRPr="00E57AB6" w:rsidRDefault="002E536C" w:rsidP="002E536C"/>
    <w:p w14:paraId="39A13A00" w14:textId="77777777" w:rsidR="002E536C" w:rsidRPr="00E57AB6" w:rsidRDefault="002E536C" w:rsidP="002E536C">
      <w:pPr>
        <w:spacing w:after="0"/>
        <w:rPr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 xml:space="preserve">    </w:t>
      </w:r>
      <w:r w:rsidRPr="00E57AB6">
        <w:rPr>
          <w:b/>
          <w:bCs/>
          <w:color w:val="2F5496" w:themeColor="accent1" w:themeShade="BF"/>
          <w:sz w:val="56"/>
          <w:szCs w:val="56"/>
        </w:rPr>
        <w:t>SILNIEJSZY</w:t>
      </w:r>
    </w:p>
    <w:p w14:paraId="793AD296" w14:textId="77777777" w:rsidR="002E536C" w:rsidRPr="00E57AB6" w:rsidRDefault="002E536C" w:rsidP="002E536C">
      <w:pPr>
        <w:spacing w:after="0"/>
        <w:rPr>
          <w:color w:val="2F5496" w:themeColor="accent1" w:themeShade="BF"/>
          <w:sz w:val="48"/>
          <w:szCs w:val="48"/>
        </w:rPr>
      </w:pPr>
      <w:r w:rsidRPr="00E57AB6">
        <w:rPr>
          <w:color w:val="2F5496" w:themeColor="accent1" w:themeShade="BF"/>
          <w:sz w:val="36"/>
          <w:szCs w:val="36"/>
        </w:rPr>
        <w:t xml:space="preserve">       </w:t>
      </w:r>
      <w:r>
        <w:rPr>
          <w:color w:val="2F5496" w:themeColor="accent1" w:themeShade="BF"/>
          <w:sz w:val="36"/>
          <w:szCs w:val="36"/>
        </w:rPr>
        <w:t xml:space="preserve">      </w:t>
      </w:r>
      <w:r w:rsidRPr="00E57AB6">
        <w:rPr>
          <w:color w:val="2F5496" w:themeColor="accent1" w:themeShade="BF"/>
          <w:sz w:val="36"/>
          <w:szCs w:val="36"/>
        </w:rPr>
        <w:t xml:space="preserve">     OD</w:t>
      </w:r>
      <w:r w:rsidRPr="00E57AB6">
        <w:t xml:space="preserve"> </w:t>
      </w:r>
    </w:p>
    <w:p w14:paraId="60ADB45C" w14:textId="77777777" w:rsidR="002E536C" w:rsidRPr="00E57AB6" w:rsidRDefault="002E536C" w:rsidP="002E536C">
      <w:pPr>
        <w:spacing w:after="0"/>
        <w:rPr>
          <w:sz w:val="56"/>
          <w:szCs w:val="56"/>
        </w:rPr>
      </w:pPr>
      <w:r>
        <w:rPr>
          <w:b/>
          <w:bCs/>
          <w:color w:val="7030A0"/>
          <w:sz w:val="48"/>
          <w:szCs w:val="48"/>
        </w:rPr>
        <w:t xml:space="preserve">     </w:t>
      </w:r>
      <w:r w:rsidRPr="00C25F71">
        <w:rPr>
          <w:b/>
          <w:bCs/>
          <w:color w:val="7030A0"/>
          <w:sz w:val="52"/>
          <w:szCs w:val="52"/>
        </w:rPr>
        <w:t>OPRYSZCZKI</w:t>
      </w:r>
    </w:p>
    <w:p w14:paraId="02ED0E9C" w14:textId="77777777" w:rsidR="002E536C" w:rsidRPr="00E57AB6" w:rsidRDefault="002E536C" w:rsidP="002E536C"/>
    <w:p w14:paraId="113D40C5" w14:textId="66A1C139" w:rsidR="002E536C" w:rsidRPr="00E229F9" w:rsidRDefault="00DF52E9" w:rsidP="002E536C">
      <w:pPr>
        <w:spacing w:after="0"/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 w:rsidR="002E536C" w:rsidRPr="00DF52E9">
        <w:rPr>
          <w:sz w:val="16"/>
          <w:szCs w:val="16"/>
        </w:rPr>
        <w:t xml:space="preserve"> </w:t>
      </w:r>
      <w:bookmarkStart w:id="1" w:name="_Hlk117018147"/>
      <w:r w:rsidR="002E536C" w:rsidRPr="00DF52E9">
        <w:rPr>
          <w:rFonts w:eastAsia="Times New Roman"/>
          <w:sz w:val="16"/>
          <w:szCs w:val="16"/>
        </w:rPr>
        <w:t xml:space="preserve">Raborn GW et al. </w:t>
      </w:r>
      <w:r w:rsidR="002E536C" w:rsidRPr="00E229F9">
        <w:rPr>
          <w:rFonts w:eastAsia="Times New Roman"/>
          <w:sz w:val="16"/>
          <w:szCs w:val="16"/>
          <w:lang w:val="en-US"/>
        </w:rPr>
        <w:t xml:space="preserve">Oral acyclovir and herpes labialis: a randomized, double-blind, placebo-controlled study. </w:t>
      </w:r>
      <w:r w:rsidR="002E536C" w:rsidRPr="00E229F9">
        <w:rPr>
          <w:rFonts w:eastAsia="Times New Roman"/>
          <w:sz w:val="16"/>
          <w:szCs w:val="16"/>
        </w:rPr>
        <w:t>J Am Dent Assoc. 1987; 115 (1): 38-42.</w:t>
      </w:r>
      <w:bookmarkEnd w:id="1"/>
    </w:p>
    <w:p w14:paraId="75EA82C8" w14:textId="77777777" w:rsidR="002E536C" w:rsidRPr="00C25F71" w:rsidRDefault="002E536C" w:rsidP="002E536C">
      <w:pPr>
        <w:spacing w:after="0"/>
        <w:rPr>
          <w:sz w:val="20"/>
          <w:szCs w:val="20"/>
        </w:rPr>
      </w:pPr>
    </w:p>
    <w:p w14:paraId="40A81BDB" w14:textId="77777777" w:rsidR="002E536C" w:rsidRDefault="002E536C" w:rsidP="002E536C">
      <w:bookmarkStart w:id="2" w:name="_Hlk74651074"/>
      <w:r>
        <w:rPr>
          <w:rFonts w:ascii="Arial" w:eastAsia="Times New Roman" w:hAnsi="Arial" w:cs="Arial"/>
          <w:b/>
          <w:bCs/>
          <w:sz w:val="20"/>
          <w:szCs w:val="20"/>
        </w:rPr>
        <w:t>Heviran Comfort.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200 mg acyklowiru. Tabletki barwy białej, okrągłe, obustronnie wypukłe.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nawrotowej opryszczki warg i twarzy wywołanej przez wirus opryszczki pospolitej (Herpes simplex) u dorosłych. Produkt leczniczy może być stosowany jedynie u pacjentów, u których w przeszłości rozpoznano zakażenie wirusem opryszczki pospolitej.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czynną, walacyklowir lub na którąkolwiek substancję pomocniczą.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07.05.2020 r.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bookmarkEnd w:id="2"/>
    <w:p w14:paraId="3B8AB2A7" w14:textId="77777777" w:rsidR="00822091" w:rsidRDefault="00822091"/>
    <w:sectPr w:rsidR="008220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8B3E" w14:textId="77777777" w:rsidR="00163C5D" w:rsidRDefault="00163C5D" w:rsidP="002E536C">
      <w:pPr>
        <w:spacing w:after="0" w:line="240" w:lineRule="auto"/>
      </w:pPr>
      <w:r>
        <w:separator/>
      </w:r>
    </w:p>
  </w:endnote>
  <w:endnote w:type="continuationSeparator" w:id="0">
    <w:p w14:paraId="7E1EC182" w14:textId="77777777" w:rsidR="00163C5D" w:rsidRDefault="00163C5D" w:rsidP="002E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BB4A" w14:textId="53C92A91" w:rsidR="002E536C" w:rsidRDefault="002E536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72F070" wp14:editId="59B17DA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c2794fc19c99450e76f13ac0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7A224" w14:textId="1AD63AA2" w:rsidR="002E536C" w:rsidRPr="00CE28D2" w:rsidRDefault="00CE28D2" w:rsidP="00CE28D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E28D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2F070" id="_x0000_t202" coordsize="21600,21600" o:spt="202" path="m,l,21600r21600,l21600,xe">
              <v:stroke joinstyle="miter"/>
              <v:path gradientshapeok="t" o:connecttype="rect"/>
            </v:shapetype>
            <v:shape id="MSIPCMc2794fc19c99450e76f13ac0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147A224" w14:textId="1AD63AA2" w:rsidR="002E536C" w:rsidRPr="00CE28D2" w:rsidRDefault="00CE28D2" w:rsidP="00CE28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E28D2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D058" w14:textId="77777777" w:rsidR="00163C5D" w:rsidRDefault="00163C5D" w:rsidP="002E536C">
      <w:pPr>
        <w:spacing w:after="0" w:line="240" w:lineRule="auto"/>
      </w:pPr>
      <w:r>
        <w:separator/>
      </w:r>
    </w:p>
  </w:footnote>
  <w:footnote w:type="continuationSeparator" w:id="0">
    <w:p w14:paraId="44E1DAB0" w14:textId="77777777" w:rsidR="00163C5D" w:rsidRDefault="00163C5D" w:rsidP="002E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F0"/>
    <w:rsid w:val="00007594"/>
    <w:rsid w:val="00163C5D"/>
    <w:rsid w:val="001C18D2"/>
    <w:rsid w:val="001D26F0"/>
    <w:rsid w:val="00272278"/>
    <w:rsid w:val="002E536C"/>
    <w:rsid w:val="003B02DD"/>
    <w:rsid w:val="00822091"/>
    <w:rsid w:val="00AA4840"/>
    <w:rsid w:val="00B9361F"/>
    <w:rsid w:val="00CC7FE3"/>
    <w:rsid w:val="00CE28D2"/>
    <w:rsid w:val="00D147FC"/>
    <w:rsid w:val="00DB241E"/>
    <w:rsid w:val="00DF52E9"/>
    <w:rsid w:val="00EF0F61"/>
    <w:rsid w:val="00F30AF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490E4"/>
  <w15:chartTrackingRefBased/>
  <w15:docId w15:val="{F13D125E-2288-4244-8CE8-2EFF089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36C"/>
  </w:style>
  <w:style w:type="paragraph" w:styleId="Stopka">
    <w:name w:val="footer"/>
    <w:basedOn w:val="Normalny"/>
    <w:link w:val="StopkaZnak"/>
    <w:uiPriority w:val="99"/>
    <w:unhideWhenUsed/>
    <w:rsid w:val="002E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868B9-57A5-4102-9E0B-88FCB894F37D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1F1014-2A8E-4CE1-9F3C-D5B590E40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8F063-EA95-4875-A3DA-40A11B94C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Sitek Agnieszka</cp:lastModifiedBy>
  <cp:revision>2</cp:revision>
  <dcterms:created xsi:type="dcterms:W3CDTF">2022-10-18T18:46:00Z</dcterms:created>
  <dcterms:modified xsi:type="dcterms:W3CDTF">2022-10-18T18:46:00Z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2022-10-18T18:46:51Z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b0ab515d-c321-470a-b0d7-076b646e79bb</vt:lpwstr>
  </property>
  <property fmtid="{D5CDD505-2E9C-101B-9397-08002B2CF9AE}" pid="9" name="MSIP_Label_8fbf575c-36da-44f7-a26b-6804f2bce3ff_ContentBits">
    <vt:lpwstr>2</vt:lpwstr>
  </property>
</Properties>
</file>