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1F6AA" w14:textId="7A6852B4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AB" w14:textId="751ADCC5" w:rsidR="00886D2C" w:rsidRPr="00B25BA7" w:rsidRDefault="00886D2C" w:rsidP="00886D2C">
      <w:pPr>
        <w:jc w:val="both"/>
        <w:rPr>
          <w:rFonts w:ascii="Arial" w:eastAsia="Times New Roman" w:hAnsi="Arial" w:cs="Arial"/>
          <w:b/>
          <w:bCs/>
          <w:sz w:val="56"/>
          <w:szCs w:val="56"/>
        </w:rPr>
      </w:pPr>
    </w:p>
    <w:p w14:paraId="0A61F6AC" w14:textId="4C218B77" w:rsidR="00886D2C" w:rsidRDefault="002404D8" w:rsidP="00886D2C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B25BA7">
        <w:rPr>
          <w:rFonts w:ascii="Arial" w:eastAsia="Times New Roman" w:hAnsi="Arial" w:cs="Arial"/>
          <w:b/>
          <w:bCs/>
          <w:sz w:val="56"/>
          <w:szCs w:val="56"/>
        </w:rPr>
        <w:t>Nr 1 na silny ból</w:t>
      </w:r>
      <w:r>
        <w:rPr>
          <w:rFonts w:ascii="Arial" w:eastAsia="Times New Roman" w:hAnsi="Arial" w:cs="Arial"/>
          <w:b/>
          <w:bCs/>
          <w:sz w:val="28"/>
          <w:szCs w:val="28"/>
        </w:rPr>
        <w:t>¹</w:t>
      </w:r>
    </w:p>
    <w:p w14:paraId="0A61F6AD" w14:textId="5E3D04C8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14:paraId="0A61F6AE" w14:textId="0EBBEDEC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14:paraId="0A61F6B2" w14:textId="201DE48B" w:rsidR="00886D2C" w:rsidRDefault="002404D8" w:rsidP="00BD6A2D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D6A2D">
        <w:rPr>
          <w:rFonts w:ascii="Arial" w:eastAsia="Times New Roman" w:hAnsi="Arial" w:cs="Arial"/>
          <w:b/>
          <w:bCs/>
          <w:sz w:val="20"/>
          <w:szCs w:val="20"/>
        </w:rPr>
        <w:t>Ból o DUŻYM NASILENIU</w:t>
      </w:r>
    </w:p>
    <w:p w14:paraId="34EB4202" w14:textId="25A6CCDF" w:rsidR="00FB4A9B" w:rsidRPr="00FB4A9B" w:rsidRDefault="00FB4A9B" w:rsidP="00FB4A9B">
      <w:pPr>
        <w:jc w:val="both"/>
        <w:rPr>
          <w:rFonts w:ascii="Arial" w:eastAsia="Times New Roman" w:hAnsi="Arial" w:cs="Arial"/>
          <w:bCs/>
          <w:sz w:val="20"/>
          <w:szCs w:val="20"/>
        </w:rPr>
      </w:pPr>
      <w:r w:rsidRPr="00FB4A9B">
        <w:rPr>
          <w:rFonts w:ascii="Arial" w:eastAsia="Times New Roman" w:hAnsi="Arial" w:cs="Arial"/>
          <w:b/>
          <w:bCs/>
          <w:sz w:val="20"/>
          <w:szCs w:val="20"/>
        </w:rPr>
        <w:t xml:space="preserve">Kupując opakowanie 20 tabletek oszczędzasz </w:t>
      </w:r>
      <w:r w:rsidR="00F812FF">
        <w:rPr>
          <w:rFonts w:ascii="Arial" w:eastAsia="Times New Roman" w:hAnsi="Arial" w:cs="Arial"/>
          <w:b/>
          <w:bCs/>
          <w:sz w:val="20"/>
          <w:szCs w:val="20"/>
        </w:rPr>
        <w:t xml:space="preserve">ponad </w:t>
      </w:r>
      <w:r w:rsidRPr="00FB4A9B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0043326C">
        <w:rPr>
          <w:rFonts w:ascii="Arial" w:eastAsia="Times New Roman" w:hAnsi="Arial" w:cs="Arial"/>
          <w:b/>
          <w:bCs/>
          <w:sz w:val="20"/>
          <w:szCs w:val="20"/>
        </w:rPr>
        <w:t>5</w:t>
      </w:r>
      <w:r w:rsidRPr="00FB4A9B">
        <w:rPr>
          <w:rFonts w:ascii="Arial" w:eastAsia="Times New Roman" w:hAnsi="Arial" w:cs="Arial"/>
          <w:b/>
          <w:bCs/>
          <w:sz w:val="20"/>
          <w:szCs w:val="20"/>
        </w:rPr>
        <w:t>%²</w:t>
      </w:r>
    </w:p>
    <w:p w14:paraId="75E6DE4E" w14:textId="65ED51E2" w:rsidR="00FB4A9B" w:rsidRPr="00BD6A2D" w:rsidRDefault="00FB4A9B" w:rsidP="00BD6A2D">
      <w:pPr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550C9C" wp14:editId="52F58CAC">
            <wp:simplePos x="0" y="0"/>
            <wp:positionH relativeFrom="column">
              <wp:posOffset>3128741</wp:posOffset>
            </wp:positionH>
            <wp:positionV relativeFrom="paragraph">
              <wp:posOffset>51162</wp:posOffset>
            </wp:positionV>
            <wp:extent cx="2872668" cy="1775218"/>
            <wp:effectExtent l="0" t="0" r="444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645" cy="177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1F6B4" w14:textId="506E307B" w:rsidR="00886D2C" w:rsidRPr="00886D2C" w:rsidRDefault="00886D2C" w:rsidP="00886D2C">
      <w:pPr>
        <w:pStyle w:val="Akapitzlist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0A61F6B5" w14:textId="139AC39E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6" w14:textId="485D8667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7" w14:textId="2980155A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8" w14:textId="5643A92A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9" w14:textId="38DA4B3B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A" w14:textId="77777777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DCB829B" w14:textId="77E313DC" w:rsidR="00B25BA7" w:rsidRDefault="00B25BA7" w:rsidP="0024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9F353F9" w14:textId="77777777" w:rsidR="00B25BA7" w:rsidRDefault="00B25BA7" w:rsidP="0024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20B6953" w14:textId="77777777" w:rsidR="00B25BA7" w:rsidRDefault="00B25BA7" w:rsidP="0024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C" w14:textId="623FCEEC" w:rsidR="00886D2C" w:rsidRPr="00B25BA7" w:rsidRDefault="002404D8" w:rsidP="00B25BA7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</w:p>
    <w:p w14:paraId="0A61F6BD" w14:textId="77777777" w:rsidR="00886D2C" w:rsidRPr="002404D8" w:rsidRDefault="00886D2C">
      <w:pPr>
        <w:rPr>
          <w:rFonts w:ascii="Arial" w:eastAsia="Times New Roman" w:hAnsi="Arial" w:cs="Arial"/>
          <w:sz w:val="20"/>
          <w:szCs w:val="20"/>
        </w:rPr>
      </w:pPr>
    </w:p>
    <w:p w14:paraId="6B4D99F9" w14:textId="04ECABFB" w:rsidR="00C248FA" w:rsidRDefault="00C248FA" w:rsidP="00C248FA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16"/>
          <w:szCs w:val="16"/>
          <w:lang w:val="en-US"/>
        </w:rPr>
      </w:pPr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IQVIA Poland </w:t>
      </w:r>
      <w:proofErr w:type="spellStart"/>
      <w:r w:rsidRPr="00BD6A2D">
        <w:rPr>
          <w:rFonts w:ascii="Arial" w:eastAsia="Times New Roman" w:hAnsi="Arial" w:cs="Arial"/>
          <w:sz w:val="16"/>
          <w:szCs w:val="16"/>
          <w:lang w:val="en-US"/>
        </w:rPr>
        <w:t>Pharmascope</w:t>
      </w:r>
      <w:proofErr w:type="spellEnd"/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en-US"/>
        </w:rPr>
        <w:t>05/2022</w:t>
      </w:r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, 02A1 GENERAL PAIN RELIEF-ADULT.,MOL: METAMIZOLE SODIUM, Units, Value(PLN), MAT </w:t>
      </w:r>
      <w:r>
        <w:rPr>
          <w:rFonts w:ascii="Arial" w:eastAsia="Times New Roman" w:hAnsi="Arial" w:cs="Arial"/>
          <w:sz w:val="16"/>
          <w:szCs w:val="16"/>
          <w:lang w:val="en-US"/>
        </w:rPr>
        <w:t>05/</w:t>
      </w:r>
      <w:r w:rsidRPr="00BD6A2D">
        <w:rPr>
          <w:rFonts w:ascii="Arial" w:eastAsia="Times New Roman" w:hAnsi="Arial" w:cs="Arial"/>
          <w:sz w:val="16"/>
          <w:szCs w:val="16"/>
          <w:lang w:val="en-US"/>
        </w:rPr>
        <w:t>20</w:t>
      </w:r>
      <w:r>
        <w:rPr>
          <w:rFonts w:ascii="Arial" w:eastAsia="Times New Roman" w:hAnsi="Arial" w:cs="Arial"/>
          <w:sz w:val="16"/>
          <w:szCs w:val="16"/>
          <w:lang w:val="en-US"/>
        </w:rPr>
        <w:t>22</w:t>
      </w:r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 © 202</w:t>
      </w:r>
      <w:r>
        <w:rPr>
          <w:rFonts w:ascii="Arial" w:eastAsia="Times New Roman" w:hAnsi="Arial" w:cs="Arial"/>
          <w:sz w:val="16"/>
          <w:szCs w:val="16"/>
          <w:lang w:val="en-US"/>
        </w:rPr>
        <w:t>2</w:t>
      </w:r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 IQVIA and its affiliates;</w:t>
      </w:r>
    </w:p>
    <w:p w14:paraId="068E6E9D" w14:textId="77777777" w:rsidR="00C248FA" w:rsidRDefault="00C248FA" w:rsidP="00C248FA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en-US"/>
        </w:rPr>
      </w:pPr>
      <w:r w:rsidRPr="0043326C">
        <w:rPr>
          <w:rFonts w:ascii="Arial" w:eastAsia="Times New Roman" w:hAnsi="Arial" w:cs="Arial"/>
          <w:sz w:val="16"/>
          <w:szCs w:val="16"/>
        </w:rPr>
        <w:t xml:space="preserve">Obliczenia własne Polpharma na podstawie danych IQVIA </w:t>
      </w:r>
      <w:proofErr w:type="spellStart"/>
      <w:r w:rsidRPr="0043326C">
        <w:rPr>
          <w:rFonts w:ascii="Arial" w:eastAsia="Times New Roman" w:hAnsi="Arial" w:cs="Arial"/>
          <w:sz w:val="16"/>
          <w:szCs w:val="16"/>
        </w:rPr>
        <w:t>Pharmascope</w:t>
      </w:r>
      <w:proofErr w:type="spellEnd"/>
      <w:r w:rsidRPr="0043326C">
        <w:rPr>
          <w:rFonts w:ascii="Arial" w:eastAsia="Times New Roman" w:hAnsi="Arial" w:cs="Arial"/>
          <w:sz w:val="16"/>
          <w:szCs w:val="16"/>
        </w:rPr>
        <w:t xml:space="preserve"> Poland, </w:t>
      </w:r>
      <w:proofErr w:type="spellStart"/>
      <w:r w:rsidRPr="0043326C">
        <w:rPr>
          <w:rFonts w:ascii="Arial" w:eastAsia="Times New Roman" w:hAnsi="Arial" w:cs="Arial"/>
          <w:sz w:val="16"/>
          <w:szCs w:val="16"/>
        </w:rPr>
        <w:t>Units</w:t>
      </w:r>
      <w:proofErr w:type="spellEnd"/>
      <w:r w:rsidRPr="0043326C">
        <w:rPr>
          <w:rFonts w:ascii="Arial" w:eastAsia="Times New Roman" w:hAnsi="Arial" w:cs="Arial"/>
          <w:sz w:val="16"/>
          <w:szCs w:val="16"/>
        </w:rPr>
        <w:t xml:space="preserve">, Value (PLN), </w:t>
      </w:r>
      <w:r>
        <w:rPr>
          <w:rFonts w:ascii="Arial" w:eastAsia="Times New Roman" w:hAnsi="Arial" w:cs="Arial"/>
          <w:sz w:val="16"/>
          <w:szCs w:val="16"/>
        </w:rPr>
        <w:t>MAR/22</w:t>
      </w:r>
      <w:r w:rsidRPr="0043326C">
        <w:rPr>
          <w:rFonts w:ascii="Arial" w:eastAsia="Times New Roman" w:hAnsi="Arial" w:cs="Arial"/>
          <w:sz w:val="16"/>
          <w:szCs w:val="16"/>
        </w:rPr>
        <w:t xml:space="preserve">. </w:t>
      </w:r>
      <w:r w:rsidRPr="0048292D">
        <w:rPr>
          <w:rFonts w:ascii="Arial" w:eastAsia="Times New Roman" w:hAnsi="Arial" w:cs="Arial"/>
          <w:sz w:val="16"/>
          <w:szCs w:val="16"/>
        </w:rPr>
        <w:t xml:space="preserve">Dotyczy opakowania x </w:t>
      </w:r>
      <w:r>
        <w:rPr>
          <w:rFonts w:ascii="Arial" w:eastAsia="Times New Roman" w:hAnsi="Arial" w:cs="Arial"/>
          <w:sz w:val="16"/>
          <w:szCs w:val="16"/>
        </w:rPr>
        <w:t>5</w:t>
      </w:r>
      <w:r w:rsidRPr="0048292D">
        <w:rPr>
          <w:rFonts w:ascii="Arial" w:eastAsia="Times New Roman" w:hAnsi="Arial" w:cs="Arial"/>
          <w:sz w:val="16"/>
          <w:szCs w:val="16"/>
        </w:rPr>
        <w:t xml:space="preserve">0 tabletek w porównaniu do opakowania x 6 tabletek w przeliczeniu na tabletkę. Ceny w poszczególnych aptekach mogą się różnić. </w:t>
      </w:r>
      <w:r w:rsidRPr="00C248FA">
        <w:rPr>
          <w:rFonts w:ascii="Arial" w:eastAsia="Times New Roman" w:hAnsi="Arial" w:cs="Arial"/>
          <w:sz w:val="16"/>
          <w:szCs w:val="16"/>
        </w:rPr>
        <w:t xml:space="preserve">IQVIA Poland </w:t>
      </w:r>
      <w:proofErr w:type="spellStart"/>
      <w:r w:rsidRPr="00C248FA">
        <w:rPr>
          <w:rFonts w:ascii="Arial" w:eastAsia="Times New Roman" w:hAnsi="Arial" w:cs="Arial"/>
          <w:sz w:val="16"/>
          <w:szCs w:val="16"/>
        </w:rPr>
        <w:t>Pharmascope</w:t>
      </w:r>
      <w:proofErr w:type="spellEnd"/>
      <w:r w:rsidRPr="00C248FA">
        <w:rPr>
          <w:rFonts w:ascii="Arial" w:eastAsia="Times New Roman" w:hAnsi="Arial" w:cs="Arial"/>
          <w:sz w:val="16"/>
          <w:szCs w:val="16"/>
        </w:rPr>
        <w:t xml:space="preserve"> 05/2022, 02A1 GENERAL PAIN RELIEF-ADULT.,MOL: METAMIZOLE SODIUM, </w:t>
      </w:r>
      <w:proofErr w:type="spellStart"/>
      <w:r w:rsidRPr="00C248FA">
        <w:rPr>
          <w:rFonts w:ascii="Arial" w:eastAsia="Times New Roman" w:hAnsi="Arial" w:cs="Arial"/>
          <w:sz w:val="16"/>
          <w:szCs w:val="16"/>
        </w:rPr>
        <w:t>Units</w:t>
      </w:r>
      <w:proofErr w:type="spellEnd"/>
      <w:r w:rsidRPr="00C248FA">
        <w:rPr>
          <w:rFonts w:ascii="Arial" w:eastAsia="Times New Roman" w:hAnsi="Arial" w:cs="Arial"/>
          <w:sz w:val="16"/>
          <w:szCs w:val="16"/>
        </w:rPr>
        <w:t xml:space="preserve">, Value(PLN), 05/2022 © 2022 IQVIA and </w:t>
      </w:r>
      <w:proofErr w:type="spellStart"/>
      <w:r w:rsidRPr="00C248FA">
        <w:rPr>
          <w:rFonts w:ascii="Arial" w:eastAsia="Times New Roman" w:hAnsi="Arial" w:cs="Arial"/>
          <w:sz w:val="16"/>
          <w:szCs w:val="16"/>
        </w:rPr>
        <w:t>its</w:t>
      </w:r>
      <w:proofErr w:type="spellEnd"/>
      <w:r w:rsidRPr="00C248FA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C248FA">
        <w:rPr>
          <w:rFonts w:ascii="Arial" w:eastAsia="Times New Roman" w:hAnsi="Arial" w:cs="Arial"/>
          <w:sz w:val="16"/>
          <w:szCs w:val="16"/>
        </w:rPr>
        <w:t>affiliates</w:t>
      </w:r>
      <w:proofErr w:type="spellEnd"/>
      <w:r w:rsidRPr="00C248FA">
        <w:rPr>
          <w:rFonts w:ascii="Arial" w:eastAsia="Times New Roman" w:hAnsi="Arial" w:cs="Arial"/>
          <w:sz w:val="16"/>
          <w:szCs w:val="16"/>
        </w:rPr>
        <w:t xml:space="preserve">. </w:t>
      </w:r>
      <w:r w:rsidRPr="00FB4A9B">
        <w:rPr>
          <w:rFonts w:ascii="Arial" w:eastAsia="Times New Roman" w:hAnsi="Arial" w:cs="Arial"/>
          <w:sz w:val="16"/>
          <w:szCs w:val="16"/>
          <w:lang w:val="en-US"/>
        </w:rPr>
        <w:t>All rights reserved.</w:t>
      </w:r>
    </w:p>
    <w:p w14:paraId="16B96D56" w14:textId="77777777" w:rsidR="00C56724" w:rsidRDefault="00C56724" w:rsidP="00C56724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en-US"/>
        </w:rPr>
      </w:pPr>
    </w:p>
    <w:p w14:paraId="7BBB4898" w14:textId="77777777" w:rsidR="005062B7" w:rsidRDefault="0002179E" w:rsidP="00C5672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Pyralgina.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Każda tabletka zawiera 500 mg metamizolu sodowego jednowodnego. Substancja pomocnicza o znanym działaniu: sód. Każda tabletka zawiera 34,5 mg (1,5 </w:t>
      </w:r>
      <w:proofErr w:type="spellStart"/>
      <w:r>
        <w:rPr>
          <w:rFonts w:ascii="Arial" w:eastAsia="Times New Roman" w:hAnsi="Arial" w:cs="Arial"/>
          <w:sz w:val="20"/>
          <w:szCs w:val="20"/>
        </w:rPr>
        <w:t>mmol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sodu. Tabletki barwy białej lub prawie białej, podłużne, obustronnie wypukłe.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Ból różnego pochodzenia o dużym nasileniu, gorączka, gdy zastosowanie innych środków jest przeciwwskazane lub nieskuteczne. </w:t>
      </w:r>
    </w:p>
    <w:p w14:paraId="3E61466E" w14:textId="5ADCF111" w:rsidR="00C56724" w:rsidRPr="0048292D" w:rsidRDefault="0002179E" w:rsidP="00C5672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</w:t>
      </w:r>
      <w:proofErr w:type="spellStart"/>
      <w:r>
        <w:rPr>
          <w:rFonts w:ascii="Arial" w:eastAsia="Times New Roman" w:hAnsi="Arial" w:cs="Arial"/>
          <w:sz w:val="20"/>
          <w:szCs w:val="20"/>
        </w:rPr>
        <w:t>ChPL</w:t>
      </w:r>
      <w:proofErr w:type="spellEnd"/>
      <w:r>
        <w:rPr>
          <w:rFonts w:ascii="Arial" w:eastAsia="Times New Roman" w:hAnsi="Arial" w:cs="Arial"/>
          <w:sz w:val="20"/>
          <w:szCs w:val="20"/>
        </w:rPr>
        <w:t>: 202</w:t>
      </w:r>
      <w:r w:rsidR="00C248FA"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>.04.1</w:t>
      </w:r>
      <w:r w:rsidR="00C248FA"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>.</w:t>
      </w:r>
      <w:r w:rsidR="00C56724">
        <w:rPr>
          <w:rFonts w:ascii="Arial" w:eastAsia="Times New Roman" w:hAnsi="Arial" w:cs="Arial"/>
          <w:sz w:val="20"/>
          <w:szCs w:val="20"/>
        </w:rPr>
        <w:br/>
      </w:r>
    </w:p>
    <w:p w14:paraId="343F5D9B" w14:textId="77777777" w:rsidR="00BD6A2D" w:rsidRPr="0048292D" w:rsidRDefault="00BD6A2D" w:rsidP="00BD6A2D">
      <w:pPr>
        <w:pStyle w:val="Akapitzlist"/>
        <w:rPr>
          <w:rFonts w:ascii="Arial" w:eastAsia="Times New Roman" w:hAnsi="Arial" w:cs="Arial"/>
          <w:sz w:val="16"/>
          <w:szCs w:val="16"/>
        </w:rPr>
      </w:pPr>
    </w:p>
    <w:p w14:paraId="7040FB14" w14:textId="5463970F" w:rsidR="00B25BA7" w:rsidRPr="00B25BA7" w:rsidRDefault="005062B7" w:rsidP="0004389F">
      <w:pPr>
        <w:rPr>
          <w:rFonts w:ascii="Arial" w:eastAsia="Times New Roman" w:hAnsi="Arial" w:cs="Arial"/>
        </w:rPr>
      </w:pPr>
      <w:r w:rsidRPr="00C87C76">
        <w:rPr>
          <w:rFonts w:ascii="Arial" w:eastAsia="Times New Roman" w:hAnsi="Arial" w:cs="Arial"/>
          <w:sz w:val="22"/>
          <w:szCs w:val="22"/>
        </w:rPr>
        <w:t>To jest lek. Dla bezpieczeństwa stosuj go zgodnie z ulotką dołączoną do opakowania. Nie przekraczaj maksymalnej dawki leku. W przypadku wątpliwości skonsultuj się z lekarzem lub farmaceutą.</w:t>
      </w:r>
      <w:r>
        <w:rPr>
          <w:rFonts w:ascii="Arial" w:eastAsia="Times New Roman" w:hAnsi="Arial" w:cs="Arial"/>
          <w:sz w:val="20"/>
          <w:szCs w:val="20"/>
        </w:rPr>
        <w:br/>
      </w:r>
    </w:p>
    <w:p w14:paraId="451A059B" w14:textId="080CA838" w:rsidR="00B25BA7" w:rsidRPr="00B25BA7" w:rsidRDefault="00B25BA7" w:rsidP="0004389F">
      <w:pPr>
        <w:rPr>
          <w:rFonts w:ascii="Arial" w:eastAsia="Times New Roman" w:hAnsi="Arial" w:cs="Arial"/>
        </w:rPr>
      </w:pPr>
      <w:r w:rsidRPr="00B25BA7">
        <w:rPr>
          <w:rFonts w:ascii="Arial" w:eastAsia="Times New Roman" w:hAnsi="Arial" w:cs="Arial"/>
        </w:rPr>
        <w:t>OTC/PYR/</w:t>
      </w:r>
      <w:r w:rsidR="00BA0733">
        <w:rPr>
          <w:rFonts w:ascii="Arial" w:eastAsia="Times New Roman" w:hAnsi="Arial" w:cs="Arial"/>
        </w:rPr>
        <w:t>4</w:t>
      </w:r>
      <w:r w:rsidR="00F37EEA">
        <w:rPr>
          <w:rFonts w:ascii="Arial" w:eastAsia="Times New Roman" w:hAnsi="Arial" w:cs="Arial"/>
        </w:rPr>
        <w:t>48</w:t>
      </w:r>
      <w:r w:rsidRPr="00B25BA7">
        <w:rPr>
          <w:rFonts w:ascii="Arial" w:eastAsia="Times New Roman" w:hAnsi="Arial" w:cs="Arial"/>
        </w:rPr>
        <w:t>/0</w:t>
      </w:r>
      <w:r w:rsidR="00F37EEA">
        <w:rPr>
          <w:rFonts w:ascii="Arial" w:eastAsia="Times New Roman" w:hAnsi="Arial" w:cs="Arial"/>
        </w:rPr>
        <w:t>7</w:t>
      </w:r>
      <w:r w:rsidRPr="00B25BA7">
        <w:rPr>
          <w:rFonts w:ascii="Arial" w:eastAsia="Times New Roman" w:hAnsi="Arial" w:cs="Arial"/>
        </w:rPr>
        <w:t>-20</w:t>
      </w:r>
      <w:r w:rsidR="00BD6A2D">
        <w:rPr>
          <w:rFonts w:ascii="Arial" w:eastAsia="Times New Roman" w:hAnsi="Arial" w:cs="Arial"/>
        </w:rPr>
        <w:t>2</w:t>
      </w:r>
      <w:r w:rsidR="00C248FA">
        <w:rPr>
          <w:rFonts w:ascii="Arial" w:eastAsia="Times New Roman" w:hAnsi="Arial" w:cs="Arial"/>
        </w:rPr>
        <w:t>2</w:t>
      </w:r>
    </w:p>
    <w:sectPr w:rsidR="00B25BA7" w:rsidRPr="00B25BA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CE8C7" w14:textId="77777777" w:rsidR="004E7551" w:rsidRDefault="004E7551" w:rsidP="00BA0733">
      <w:r>
        <w:separator/>
      </w:r>
    </w:p>
  </w:endnote>
  <w:endnote w:type="continuationSeparator" w:id="0">
    <w:p w14:paraId="08B14CBC" w14:textId="77777777" w:rsidR="004E7551" w:rsidRDefault="004E7551" w:rsidP="00BA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7B5E" w14:textId="7037E160" w:rsidR="00BA0733" w:rsidRDefault="00BA073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ACE258C" wp14:editId="477434EB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acf949d582e550ed8ce09e66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E1F4F6" w14:textId="363D8409" w:rsidR="00BA0733" w:rsidRPr="00C248FA" w:rsidRDefault="00C248FA" w:rsidP="00C248FA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248F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Wewnętrzne / </w:t>
                          </w:r>
                          <w:proofErr w:type="spellStart"/>
                          <w:r w:rsidRPr="00C248F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C248F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CE258C" id="_x0000_t202" coordsize="21600,21600" o:spt="202" path="m,l,21600r21600,l21600,xe">
              <v:stroke joinstyle="miter"/>
              <v:path gradientshapeok="t" o:connecttype="rect"/>
            </v:shapetype>
            <v:shape id="MSIPCMacf949d582e550ed8ce09e66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51E1F4F6" w14:textId="363D8409" w:rsidR="00BA0733" w:rsidRPr="00C248FA" w:rsidRDefault="00C248FA" w:rsidP="00C248FA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248FA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D7A53" w14:textId="77777777" w:rsidR="004E7551" w:rsidRDefault="004E7551" w:rsidP="00BA0733">
      <w:r>
        <w:separator/>
      </w:r>
    </w:p>
  </w:footnote>
  <w:footnote w:type="continuationSeparator" w:id="0">
    <w:p w14:paraId="2B0C9164" w14:textId="77777777" w:rsidR="004E7551" w:rsidRDefault="004E7551" w:rsidP="00BA0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05D3"/>
    <w:multiLevelType w:val="hybridMultilevel"/>
    <w:tmpl w:val="CEC6370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B6895"/>
    <w:multiLevelType w:val="hybridMultilevel"/>
    <w:tmpl w:val="AE7A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D6B12"/>
    <w:multiLevelType w:val="hybridMultilevel"/>
    <w:tmpl w:val="CEC6370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95864"/>
    <w:multiLevelType w:val="hybridMultilevel"/>
    <w:tmpl w:val="D9285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43ED5"/>
    <w:multiLevelType w:val="hybridMultilevel"/>
    <w:tmpl w:val="636C8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96679"/>
    <w:multiLevelType w:val="hybridMultilevel"/>
    <w:tmpl w:val="DCAC2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930A1"/>
    <w:multiLevelType w:val="hybridMultilevel"/>
    <w:tmpl w:val="14B0E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B2A07"/>
    <w:multiLevelType w:val="hybridMultilevel"/>
    <w:tmpl w:val="DCAC2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F674E"/>
    <w:multiLevelType w:val="hybridMultilevel"/>
    <w:tmpl w:val="84D20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183864">
    <w:abstractNumId w:val="1"/>
  </w:num>
  <w:num w:numId="2" w16cid:durableId="1922132227">
    <w:abstractNumId w:val="6"/>
  </w:num>
  <w:num w:numId="3" w16cid:durableId="1186292165">
    <w:abstractNumId w:val="5"/>
  </w:num>
  <w:num w:numId="4" w16cid:durableId="1376080989">
    <w:abstractNumId w:val="4"/>
  </w:num>
  <w:num w:numId="5" w16cid:durableId="2055764748">
    <w:abstractNumId w:val="7"/>
  </w:num>
  <w:num w:numId="6" w16cid:durableId="1419407190">
    <w:abstractNumId w:val="0"/>
  </w:num>
  <w:num w:numId="7" w16cid:durableId="369889347">
    <w:abstractNumId w:val="2"/>
  </w:num>
  <w:num w:numId="8" w16cid:durableId="1024328657">
    <w:abstractNumId w:val="8"/>
  </w:num>
  <w:num w:numId="9" w16cid:durableId="1576739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D2C"/>
    <w:rsid w:val="00004E61"/>
    <w:rsid w:val="0002179E"/>
    <w:rsid w:val="0004389F"/>
    <w:rsid w:val="0004505B"/>
    <w:rsid w:val="000C5784"/>
    <w:rsid w:val="002404D8"/>
    <w:rsid w:val="00290BD4"/>
    <w:rsid w:val="002B4640"/>
    <w:rsid w:val="003821A2"/>
    <w:rsid w:val="0043326C"/>
    <w:rsid w:val="00482669"/>
    <w:rsid w:val="0048292D"/>
    <w:rsid w:val="00487B69"/>
    <w:rsid w:val="004E7551"/>
    <w:rsid w:val="005004C5"/>
    <w:rsid w:val="005062B7"/>
    <w:rsid w:val="00886D2C"/>
    <w:rsid w:val="008F7975"/>
    <w:rsid w:val="00B25BA7"/>
    <w:rsid w:val="00B66174"/>
    <w:rsid w:val="00BA0733"/>
    <w:rsid w:val="00BD6A2D"/>
    <w:rsid w:val="00C248FA"/>
    <w:rsid w:val="00C56724"/>
    <w:rsid w:val="00CA1EDB"/>
    <w:rsid w:val="00E64144"/>
    <w:rsid w:val="00E6418E"/>
    <w:rsid w:val="00E7437A"/>
    <w:rsid w:val="00EF6CC4"/>
    <w:rsid w:val="00F21B41"/>
    <w:rsid w:val="00F37EEA"/>
    <w:rsid w:val="00F812FF"/>
    <w:rsid w:val="00FB4A9B"/>
    <w:rsid w:val="00F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1F6AA"/>
  <w15:chartTrackingRefBased/>
  <w15:docId w15:val="{A71B547E-5B0F-42C3-AA33-93C52002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D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D2C"/>
    <w:pPr>
      <w:ind w:left="720"/>
      <w:contextualSpacing/>
    </w:pPr>
  </w:style>
  <w:style w:type="paragraph" w:customStyle="1" w:styleId="Default">
    <w:name w:val="Default"/>
    <w:rsid w:val="002B46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25BA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0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73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0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733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E3C346-87BF-46A7-8099-AD87B28CBB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CBEE9-3145-4C93-BD21-D40693752E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F53708-4D6B-4C07-B3BD-70F5633EC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Niegowska Ewa</dc:creator>
  <cp:keywords/>
  <dc:description/>
  <cp:lastModifiedBy>Wojasiewicz Joanna</cp:lastModifiedBy>
  <cp:revision>4</cp:revision>
  <dcterms:created xsi:type="dcterms:W3CDTF">2022-07-12T15:41:00Z</dcterms:created>
  <dcterms:modified xsi:type="dcterms:W3CDTF">2023-02-15T09:58:00Z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2022-07-12T15:40:23Z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73490a14-dbdb-46c5-aa78-92c61fd72f6c</vt:lpwstr>
  </property>
  <property fmtid="{D5CDD505-2E9C-101B-9397-08002B2CF9AE}" pid="9" name="MSIP_Label_8fbf575c-36da-44f7-a26b-6804f2bce3ff_ContentBits">
    <vt:lpwstr>2</vt:lpwstr>
  </property>
</Properties>
</file>