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2BDA" w14:textId="502EA691" w:rsidR="00C87C76" w:rsidRDefault="00C87C76" w:rsidP="00C87C76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25BA7">
        <w:rPr>
          <w:rFonts w:ascii="Arial" w:eastAsia="Times New Roman" w:hAnsi="Arial" w:cs="Arial"/>
          <w:b/>
          <w:bCs/>
          <w:sz w:val="56"/>
          <w:szCs w:val="56"/>
        </w:rPr>
        <w:t>Nr 1 na silny ból</w:t>
      </w:r>
      <w:r>
        <w:rPr>
          <w:rFonts w:ascii="Arial" w:eastAsia="Times New Roman" w:hAnsi="Arial" w:cs="Arial"/>
          <w:b/>
          <w:bCs/>
          <w:sz w:val="56"/>
          <w:szCs w:val="56"/>
        </w:rPr>
        <w:t xml:space="preserve"> i gorączkę!</w:t>
      </w:r>
      <w:r>
        <w:rPr>
          <w:rFonts w:ascii="Arial" w:eastAsia="Times New Roman" w:hAnsi="Arial" w:cs="Arial"/>
          <w:b/>
          <w:bCs/>
          <w:sz w:val="28"/>
          <w:szCs w:val="28"/>
        </w:rPr>
        <w:t>¹</w:t>
      </w:r>
    </w:p>
    <w:p w14:paraId="5A4022E9" w14:textId="77777777" w:rsidR="00C87C76" w:rsidRDefault="00C87C76" w:rsidP="00C87C76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698820E1" w14:textId="77777777" w:rsidR="00C87C76" w:rsidRDefault="00C87C76" w:rsidP="00C87C76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26624895" w14:textId="77777777" w:rsidR="00C87C76" w:rsidRDefault="00C87C76" w:rsidP="00C87C7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660F5089" w14:textId="6EC6E700" w:rsidR="00C87C76" w:rsidRPr="00C87C76" w:rsidRDefault="00C87C76" w:rsidP="00C87C76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C87C76">
        <w:rPr>
          <w:rFonts w:ascii="Arial" w:eastAsia="Times New Roman" w:hAnsi="Arial" w:cs="Arial"/>
          <w:bCs/>
          <w:sz w:val="20"/>
          <w:szCs w:val="20"/>
        </w:rPr>
        <w:drawing>
          <wp:inline distT="0" distB="0" distL="0" distR="0" wp14:anchorId="20AB770B" wp14:editId="074A4BCB">
            <wp:extent cx="2311338" cy="2441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1433" cy="245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186A9" w14:textId="77777777" w:rsidR="00C87C76" w:rsidRPr="00B25BA7" w:rsidRDefault="00C87C76" w:rsidP="00C87C7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0DE7FB02" w14:textId="77777777" w:rsidR="00C87C76" w:rsidRPr="002404D8" w:rsidRDefault="00C87C76" w:rsidP="00C87C76">
      <w:pPr>
        <w:rPr>
          <w:rFonts w:ascii="Arial" w:eastAsia="Times New Roman" w:hAnsi="Arial" w:cs="Arial"/>
          <w:sz w:val="20"/>
          <w:szCs w:val="20"/>
        </w:rPr>
      </w:pPr>
    </w:p>
    <w:p w14:paraId="179527B6" w14:textId="7A3F3F14" w:rsidR="00C87C76" w:rsidRDefault="00C87C76" w:rsidP="00C87C7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val="en-US"/>
        </w:rPr>
      </w:pP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Pharmascope </w:t>
      </w:r>
      <w:r>
        <w:rPr>
          <w:rFonts w:ascii="Arial" w:eastAsia="Times New Roman" w:hAnsi="Arial" w:cs="Arial"/>
          <w:sz w:val="16"/>
          <w:szCs w:val="16"/>
          <w:lang w:val="en-US"/>
        </w:rPr>
        <w:t>12</w:t>
      </w:r>
      <w:r>
        <w:rPr>
          <w:rFonts w:ascii="Arial" w:eastAsia="Times New Roman" w:hAnsi="Arial" w:cs="Arial"/>
          <w:sz w:val="16"/>
          <w:szCs w:val="16"/>
          <w:lang w:val="en-US"/>
        </w:rPr>
        <w:t>/2022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>
        <w:rPr>
          <w:rFonts w:ascii="Arial" w:eastAsia="Times New Roman" w:hAnsi="Arial" w:cs="Arial"/>
          <w:sz w:val="16"/>
          <w:szCs w:val="16"/>
          <w:lang w:val="en-US"/>
        </w:rPr>
        <w:t>12</w:t>
      </w:r>
      <w:r>
        <w:rPr>
          <w:rFonts w:ascii="Arial" w:eastAsia="Times New Roman" w:hAnsi="Arial" w:cs="Arial"/>
          <w:sz w:val="16"/>
          <w:szCs w:val="16"/>
          <w:lang w:val="en-US"/>
        </w:rPr>
        <w:t>/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20</w:t>
      </w:r>
      <w:r>
        <w:rPr>
          <w:rFonts w:ascii="Arial" w:eastAsia="Times New Roman" w:hAnsi="Arial" w:cs="Arial"/>
          <w:sz w:val="16"/>
          <w:szCs w:val="16"/>
          <w:lang w:val="en-US"/>
        </w:rPr>
        <w:t>22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>
        <w:rPr>
          <w:rFonts w:ascii="Arial" w:eastAsia="Times New Roman" w:hAnsi="Arial" w:cs="Arial"/>
          <w:sz w:val="16"/>
          <w:szCs w:val="16"/>
          <w:lang w:val="en-US"/>
        </w:rPr>
        <w:t>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affiliates;</w:t>
      </w:r>
    </w:p>
    <w:p w14:paraId="261AA3A3" w14:textId="5D8FADB2" w:rsidR="00C87C76" w:rsidRDefault="00C87C76" w:rsidP="00C87C76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14:paraId="7EC6F02F" w14:textId="77777777" w:rsidR="00C87C76" w:rsidRPr="00C87C76" w:rsidRDefault="00C87C76" w:rsidP="00C87C76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6A3E8379" w14:textId="77777777" w:rsidR="00C87C76" w:rsidRDefault="00C87C76" w:rsidP="00C87C7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783B602" w14:textId="77777777" w:rsidR="00C87C76" w:rsidRDefault="00C87C76" w:rsidP="00C87C7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Pyralgina Ból i Gorączka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saszetka zawiera 500 mg metamizolu magnezowego (Metamizolum magnesicum) w postaci metamizolu magnezowego sześciowodnego. Substancje pomocnicze o znanym działaniu: sód, żółcień pomarańczowa (E110). Każda saszetka zawiera 4,58 mg (0,2 mmol) sodu. Granulat do sporządzania roztworu doustnego Jednorodny granulat, koloru pomarańczowego, niezbrylony o pomarańczowym smaku.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 różnego pochodzenia o dużym nasileniu oraz gorączka, gdy zastosowanie innych środków jest niewskazane lub nieskuteczne.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 2022.04.14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4A0E68A4" w14:textId="77777777" w:rsidR="00C87C76" w:rsidRDefault="00C87C76" w:rsidP="00C87C7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4288B580" w14:textId="62EA1AAE" w:rsidR="00C87C76" w:rsidRPr="00B25BA7" w:rsidRDefault="00C87C76" w:rsidP="00C87C76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C87C76">
        <w:rPr>
          <w:rFonts w:ascii="Arial" w:eastAsia="Times New Roman" w:hAnsi="Arial" w:cs="Arial"/>
          <w:sz w:val="22"/>
          <w:szCs w:val="22"/>
        </w:rPr>
        <w:t>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11A7D4E2" w14:textId="77777777" w:rsidR="00C87C76" w:rsidRPr="00B25BA7" w:rsidRDefault="00C87C76" w:rsidP="00C87C76">
      <w:pPr>
        <w:rPr>
          <w:rFonts w:ascii="Arial" w:eastAsia="Times New Roman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81"/>
      </w:tblGrid>
      <w:tr w:rsidR="00C87C76" w:rsidRPr="00C87C76" w14:paraId="02FA8BC1" w14:textId="77777777" w:rsidTr="00C87C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C20E" w14:textId="1220E690" w:rsidR="00C87C76" w:rsidRPr="00C87C76" w:rsidRDefault="00C87C76" w:rsidP="00C87C76">
            <w:pPr>
              <w:rPr>
                <w:rFonts w:eastAsia="Times New Roman"/>
              </w:rPr>
            </w:pPr>
            <w:r w:rsidRPr="00C87C76">
              <w:rPr>
                <w:rFonts w:eastAsia="Times New Roman"/>
                <w:b/>
                <w:bCs/>
              </w:rPr>
              <w:t>OTC/PYR/46</w:t>
            </w:r>
            <w:r>
              <w:rPr>
                <w:rFonts w:eastAsia="Times New Roman"/>
                <w:b/>
                <w:bCs/>
              </w:rPr>
              <w:t>4</w:t>
            </w:r>
            <w:r w:rsidRPr="00C87C76"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/>
                <w:b/>
                <w:bCs/>
              </w:rPr>
              <w:t>0</w:t>
            </w:r>
            <w:r w:rsidRPr="00C87C76">
              <w:rPr>
                <w:rFonts w:eastAsia="Times New Roman"/>
                <w:b/>
                <w:bCs/>
              </w:rPr>
              <w:t>1-202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499589" w14:textId="77777777" w:rsidR="00C87C76" w:rsidRPr="00C87C76" w:rsidRDefault="00C87C76" w:rsidP="00C87C76">
            <w:pPr>
              <w:rPr>
                <w:rFonts w:eastAsia="Times New Roman"/>
              </w:rPr>
            </w:pPr>
          </w:p>
        </w:tc>
      </w:tr>
    </w:tbl>
    <w:p w14:paraId="406C0513" w14:textId="77777777" w:rsidR="0047251D" w:rsidRDefault="0047251D"/>
    <w:sectPr w:rsidR="00472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4FF1" w14:textId="77777777" w:rsidR="00C87C76" w:rsidRDefault="00C87C76" w:rsidP="00C87C76">
      <w:r>
        <w:separator/>
      </w:r>
    </w:p>
  </w:endnote>
  <w:endnote w:type="continuationSeparator" w:id="0">
    <w:p w14:paraId="0D42BA14" w14:textId="77777777" w:rsidR="00C87C76" w:rsidRDefault="00C87C76" w:rsidP="00C8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37B0" w14:textId="77777777" w:rsidR="00C87C76" w:rsidRDefault="00C87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49BB" w14:textId="77777777" w:rsidR="00BA0733" w:rsidRDefault="00C87C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F94BEA" wp14:editId="00E20D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acf949d582e550ed8ce09e66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761E6D" w14:textId="77777777" w:rsidR="00BA0733" w:rsidRPr="00C248FA" w:rsidRDefault="00C87C76" w:rsidP="00C248F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248F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94BEA" id="_x0000_t202" coordsize="21600,21600" o:spt="202" path="m,l,21600r21600,l21600,xe">
              <v:stroke joinstyle="miter"/>
              <v:path gradientshapeok="t" o:connecttype="rect"/>
            </v:shapetype>
            <v:shape id="MSIPCMacf949d582e550ed8ce09e66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7761E6D" w14:textId="77777777" w:rsidR="00BA0733" w:rsidRPr="00C248FA" w:rsidRDefault="00C87C76" w:rsidP="00C248F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248FA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AD00" w14:textId="77777777" w:rsidR="00C87C76" w:rsidRDefault="00C87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D28B" w14:textId="77777777" w:rsidR="00C87C76" w:rsidRDefault="00C87C76" w:rsidP="00C87C76">
      <w:r>
        <w:separator/>
      </w:r>
    </w:p>
  </w:footnote>
  <w:footnote w:type="continuationSeparator" w:id="0">
    <w:p w14:paraId="6E3F69B8" w14:textId="77777777" w:rsidR="00C87C76" w:rsidRDefault="00C87C76" w:rsidP="00C8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E6E6" w14:textId="77777777" w:rsidR="00C87C76" w:rsidRDefault="00C87C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A89F" w14:textId="77777777" w:rsidR="00C87C76" w:rsidRDefault="00C87C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BCD7" w14:textId="77777777" w:rsidR="00C87C76" w:rsidRDefault="00C87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8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76"/>
    <w:rsid w:val="0047251D"/>
    <w:rsid w:val="00C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6F76C"/>
  <w15:chartTrackingRefBased/>
  <w15:docId w15:val="{605254D2-00ED-4ED8-8E21-77FE6B15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C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C7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C7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Wojasiewicz Joanna</dc:creator>
  <cp:keywords/>
  <dc:description/>
  <cp:lastModifiedBy>Wojasiewicz Joanna</cp:lastModifiedBy>
  <cp:revision>1</cp:revision>
  <dcterms:created xsi:type="dcterms:W3CDTF">2023-01-27T12:37:00Z</dcterms:created>
  <dcterms:modified xsi:type="dcterms:W3CDTF">2023-01-27T12:44:00Z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2023-01-27T12:43:33Z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58e141c2-963e-4afa-af3d-fd19201dfa07</vt:lpwstr>
  </property>
  <property fmtid="{D5CDD505-2E9C-101B-9397-08002B2CF9AE}" pid="8" name="MSIP_Label_8fbf575c-36da-44f7-a26b-6804f2bce3ff_ContentBits">
    <vt:lpwstr>2</vt:lpwstr>
  </property>
</Properties>
</file>