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F570" w14:textId="77777777" w:rsidR="004D4D50" w:rsidRDefault="004D4D50" w:rsidP="00B6512B">
      <w:pPr>
        <w:spacing w:after="0"/>
        <w:rPr>
          <w:b/>
          <w:bCs/>
        </w:rPr>
      </w:pPr>
      <w:bookmarkStart w:id="0" w:name="_Hlk126572186"/>
      <w:bookmarkEnd w:id="0"/>
      <w:r w:rsidRPr="00EF77A3">
        <w:rPr>
          <w:b/>
          <w:bCs/>
        </w:rPr>
        <w:t xml:space="preserve">BIOTEBAL MAX </w:t>
      </w:r>
    </w:p>
    <w:p w14:paraId="2B857F06" w14:textId="33993352" w:rsidR="00C159BD" w:rsidRDefault="004D4D50" w:rsidP="0096100F">
      <w:pPr>
        <w:spacing w:after="0"/>
        <w:rPr>
          <w:i/>
          <w:iCs/>
        </w:rPr>
      </w:pPr>
      <w:r w:rsidRPr="00EF77A3">
        <w:rPr>
          <w:i/>
          <w:iCs/>
        </w:rPr>
        <w:t xml:space="preserve">Biotinum, 10mg, </w:t>
      </w:r>
      <w:r w:rsidR="0096100F">
        <w:rPr>
          <w:i/>
          <w:iCs/>
        </w:rPr>
        <w:t>3</w:t>
      </w:r>
      <w:r w:rsidRPr="00EF77A3">
        <w:rPr>
          <w:i/>
          <w:iCs/>
        </w:rPr>
        <w:t>0 tablete</w:t>
      </w:r>
      <w:r>
        <w:rPr>
          <w:i/>
          <w:iCs/>
        </w:rPr>
        <w:t>k</w:t>
      </w:r>
    </w:p>
    <w:p w14:paraId="1752902E" w14:textId="77777777" w:rsidR="0096100F" w:rsidRPr="0096100F" w:rsidRDefault="0096100F" w:rsidP="0096100F">
      <w:pPr>
        <w:spacing w:after="0"/>
        <w:rPr>
          <w:i/>
          <w:iCs/>
        </w:rPr>
      </w:pPr>
    </w:p>
    <w:p w14:paraId="4FB6282E" w14:textId="1A87D57B" w:rsidR="00D66927" w:rsidRDefault="004D4D50" w:rsidP="00001FB5">
      <w:pPr>
        <w:spacing w:after="0"/>
      </w:pPr>
      <w:r w:rsidRPr="00EF77A3">
        <w:t xml:space="preserve">Biotebal MAX to lek </w:t>
      </w:r>
      <w:r>
        <w:t xml:space="preserve">z najwyższą dostępną bez recepty dawką - 10 mg biotyny w jednej tabletce. </w:t>
      </w:r>
      <w:r w:rsidR="00D66927">
        <w:t>Dawkę</w:t>
      </w:r>
      <w:r>
        <w:t xml:space="preserve"> </w:t>
      </w:r>
      <w:r w:rsidR="00D66927">
        <w:t>10 mg stosuje się w leczeniu nasilonych objawów niedoboru biotyny. Niedobór biotyny może skutkować objawami takimi jak:</w:t>
      </w:r>
    </w:p>
    <w:p w14:paraId="484217EE" w14:textId="469EA895" w:rsidR="004D4D50" w:rsidRPr="00EF77A3" w:rsidRDefault="004D4D50" w:rsidP="00001FB5">
      <w:pPr>
        <w:pStyle w:val="Akapitzlist"/>
        <w:numPr>
          <w:ilvl w:val="0"/>
          <w:numId w:val="3"/>
        </w:numPr>
        <w:spacing w:after="0"/>
      </w:pPr>
      <w:r w:rsidRPr="00EF77A3">
        <w:t>wypadanie włosów,</w:t>
      </w:r>
    </w:p>
    <w:p w14:paraId="2A9CF029" w14:textId="77777777" w:rsidR="004D4D50" w:rsidRPr="00EF77A3" w:rsidRDefault="004D4D50" w:rsidP="00001FB5">
      <w:pPr>
        <w:numPr>
          <w:ilvl w:val="0"/>
          <w:numId w:val="3"/>
        </w:numPr>
        <w:spacing w:after="0"/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61B6218B" w14:textId="77777777" w:rsidR="004D4D50" w:rsidRPr="00EF77A3" w:rsidRDefault="004D4D50" w:rsidP="00001FB5">
      <w:pPr>
        <w:numPr>
          <w:ilvl w:val="0"/>
          <w:numId w:val="3"/>
        </w:numPr>
        <w:spacing w:after="0"/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68E42F38" w14:textId="14F46D82" w:rsidR="00D66927" w:rsidRDefault="004D4D50" w:rsidP="00001FB5">
      <w:pPr>
        <w:spacing w:after="0"/>
      </w:pPr>
      <w:r w:rsidRPr="00EF77A3">
        <w:t>po wykluczeniu przez lekarza innych przyczyn.</w:t>
      </w:r>
      <w:r w:rsidR="00D66927">
        <w:t xml:space="preserve"> </w:t>
      </w:r>
    </w:p>
    <w:p w14:paraId="757745EB" w14:textId="11BC5EE2" w:rsidR="004D4D50" w:rsidRPr="00001FB5" w:rsidRDefault="004D4D50" w:rsidP="004D4D50">
      <w:pPr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</w:pPr>
    </w:p>
    <w:p w14:paraId="3F796EC4" w14:textId="0290C12C" w:rsidR="00C159BD" w:rsidRDefault="00C159BD" w:rsidP="00C5136B">
      <w:pPr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Biotebal Max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10 mg biotyny. Substancja pomocnicza o znanym działaniu: laktoza jednowodna. Każda tabletka zawiera 107,8 mg laktozy jednowodnej.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niedoboru biotyny z takimi objawami jak: wypadanie włosów, zaburzenia wzrostu włosów i paznokci oraz ich nadmierna łamliwość, stany zapalne skóry zlokalizowane wokół oczu, nosa, ust i uszu, oraz zapobieganie jego następstwom, po wykluczeniu przez lekarza innych przyczyn.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2022.09.16 </w:t>
      </w:r>
    </w:p>
    <w:p w14:paraId="35FE3D92" w14:textId="42560772" w:rsidR="004D4D50" w:rsidRDefault="0096100F" w:rsidP="002974CE">
      <w:pPr>
        <w:jc w:val="both"/>
      </w:pPr>
      <w:r>
        <w:rPr>
          <w:noProof/>
        </w:rPr>
        <w:drawing>
          <wp:inline distT="0" distB="0" distL="0" distR="0" wp14:anchorId="44916FEA" wp14:editId="3EBEC7F6">
            <wp:extent cx="3344400" cy="31925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31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50">
        <w:t>Lek OTC</w:t>
      </w:r>
    </w:p>
    <w:p w14:paraId="79686C17" w14:textId="77777777" w:rsidR="002974CE" w:rsidRPr="00D55D32" w:rsidRDefault="002974CE" w:rsidP="002974CE">
      <w:pPr>
        <w:jc w:val="both"/>
      </w:pPr>
    </w:p>
    <w:p w14:paraId="758CE41A" w14:textId="77777777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9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0ED06397" w:rsidR="004D4D50" w:rsidRPr="00C159BD" w:rsidRDefault="00C159BD" w:rsidP="004D4D50">
      <w:pPr>
        <w:jc w:val="both"/>
        <w:rPr>
          <w:i/>
          <w:iCs/>
        </w:rPr>
      </w:pPr>
      <w:r w:rsidRPr="00C159BD">
        <w:rPr>
          <w:rFonts w:ascii="Arial" w:eastAsia="Times New Roman" w:hAnsi="Arial" w:cs="Arial"/>
          <w:i/>
          <w:iCs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</w:r>
    </w:p>
    <w:sectPr w:rsidR="004D4D50" w:rsidRPr="00C159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A29" w14:textId="77777777" w:rsidR="00C5136B" w:rsidRDefault="00C5136B" w:rsidP="00C5136B">
      <w:pPr>
        <w:spacing w:after="0" w:line="240" w:lineRule="auto"/>
      </w:pPr>
      <w:r>
        <w:separator/>
      </w:r>
    </w:p>
  </w:endnote>
  <w:endnote w:type="continuationSeparator" w:id="0">
    <w:p w14:paraId="3E0B6BA9" w14:textId="77777777" w:rsidR="00C5136B" w:rsidRDefault="00C5136B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6881E8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f045ea86b948aa6eef72e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3C2E039C" w:rsidR="00C5136B" w:rsidRPr="00C159BD" w:rsidRDefault="00C159BD" w:rsidP="00C15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5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78f045ea86b948aa6eef72e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0347A" w14:textId="3C2E039C" w:rsidR="00C5136B" w:rsidRPr="00C159BD" w:rsidRDefault="00C159BD" w:rsidP="00C15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5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AD43" w14:textId="77777777" w:rsidR="00C5136B" w:rsidRDefault="00C5136B" w:rsidP="00C5136B">
      <w:pPr>
        <w:spacing w:after="0" w:line="240" w:lineRule="auto"/>
      </w:pPr>
      <w:r>
        <w:separator/>
      </w:r>
    </w:p>
  </w:footnote>
  <w:footnote w:type="continuationSeparator" w:id="0">
    <w:p w14:paraId="5542229F" w14:textId="77777777" w:rsidR="00C5136B" w:rsidRDefault="00C5136B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482664">
    <w:abstractNumId w:val="0"/>
  </w:num>
  <w:num w:numId="2" w16cid:durableId="1817918434">
    <w:abstractNumId w:val="1"/>
  </w:num>
  <w:num w:numId="3" w16cid:durableId="9569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001FB5"/>
    <w:rsid w:val="002974CE"/>
    <w:rsid w:val="003369C6"/>
    <w:rsid w:val="004D4D50"/>
    <w:rsid w:val="00520BC4"/>
    <w:rsid w:val="0096100F"/>
    <w:rsid w:val="00B6512B"/>
    <w:rsid w:val="00C159BD"/>
    <w:rsid w:val="00C5136B"/>
    <w:rsid w:val="00D66927"/>
    <w:rsid w:val="00D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11</cp:revision>
  <dcterms:created xsi:type="dcterms:W3CDTF">2021-01-22T11:40:00Z</dcterms:created>
  <dcterms:modified xsi:type="dcterms:W3CDTF">2023-02-06T14:25:00Z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2023-02-06T14:25:05Z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6a9fba9a-0614-4cd4-b961-60130ff6cb84</vt:lpwstr>
  </property>
  <property fmtid="{D5CDD505-2E9C-101B-9397-08002B2CF9AE}" pid="9" name="MSIP_Label_8fbf575c-36da-44f7-a26b-6804f2bce3ff_ContentBits">
    <vt:lpwstr>2</vt:lpwstr>
  </property>
</Properties>
</file>