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7695B5FE" w:rsidR="004D4D50" w:rsidRPr="006D7393" w:rsidRDefault="004D4D50" w:rsidP="00B6512B">
      <w:pPr>
        <w:spacing w:after="0"/>
        <w:rPr>
          <w:b/>
          <w:bCs/>
          <w:lang w:val="en-US"/>
        </w:rPr>
      </w:pPr>
      <w:bookmarkStart w:id="0" w:name="_Hlk126572186"/>
      <w:bookmarkEnd w:id="0"/>
      <w:r w:rsidRPr="006D7393">
        <w:rPr>
          <w:b/>
          <w:bCs/>
          <w:lang w:val="en-US"/>
        </w:rPr>
        <w:t xml:space="preserve">BIOTEBAL </w:t>
      </w:r>
      <w:r w:rsidR="001A20E9" w:rsidRPr="006D7393">
        <w:rPr>
          <w:b/>
          <w:bCs/>
          <w:lang w:val="en-US"/>
        </w:rPr>
        <w:t>5 mg</w:t>
      </w:r>
    </w:p>
    <w:p w14:paraId="2B857F06" w14:textId="65DDB686" w:rsidR="00C159BD" w:rsidRPr="006D7393" w:rsidRDefault="004D4D50" w:rsidP="0096100F">
      <w:pPr>
        <w:spacing w:after="0"/>
        <w:rPr>
          <w:i/>
          <w:iCs/>
          <w:lang w:val="en-US"/>
        </w:rPr>
      </w:pPr>
      <w:r w:rsidRPr="006D7393">
        <w:rPr>
          <w:i/>
          <w:iCs/>
          <w:lang w:val="en-US"/>
        </w:rPr>
        <w:t xml:space="preserve">Biotinum, </w:t>
      </w:r>
      <w:r w:rsidR="001A20E9" w:rsidRPr="006D7393">
        <w:rPr>
          <w:i/>
          <w:iCs/>
          <w:lang w:val="en-US"/>
        </w:rPr>
        <w:t xml:space="preserve">5 </w:t>
      </w:r>
      <w:r w:rsidRPr="006D7393">
        <w:rPr>
          <w:i/>
          <w:iCs/>
          <w:lang w:val="en-US"/>
        </w:rPr>
        <w:t>mg</w:t>
      </w:r>
      <w:r w:rsidR="00D91AD1">
        <w:rPr>
          <w:i/>
          <w:iCs/>
          <w:lang w:val="en-US"/>
        </w:rPr>
        <w:t xml:space="preserve"> </w:t>
      </w:r>
      <w:r w:rsidR="006D7393" w:rsidRPr="006D7393">
        <w:rPr>
          <w:i/>
          <w:iCs/>
          <w:lang w:val="en-US"/>
        </w:rPr>
        <w:t>(</w:t>
      </w:r>
      <w:r w:rsidR="0096100F" w:rsidRPr="006D7393">
        <w:rPr>
          <w:i/>
          <w:iCs/>
          <w:lang w:val="en-US"/>
        </w:rPr>
        <w:t>3</w:t>
      </w:r>
      <w:r w:rsidRPr="006D7393">
        <w:rPr>
          <w:i/>
          <w:iCs/>
          <w:lang w:val="en-US"/>
        </w:rPr>
        <w:t>0</w:t>
      </w:r>
      <w:r w:rsidR="006D7393" w:rsidRPr="006D7393">
        <w:rPr>
          <w:i/>
          <w:iCs/>
          <w:lang w:val="en-US"/>
        </w:rPr>
        <w:t>, 60, 90</w:t>
      </w:r>
      <w:r w:rsidRPr="006D7393">
        <w:rPr>
          <w:i/>
          <w:iCs/>
          <w:lang w:val="en-US"/>
        </w:rPr>
        <w:t xml:space="preserve"> tabletek</w:t>
      </w:r>
      <w:r w:rsidR="006D7393" w:rsidRPr="006D7393">
        <w:rPr>
          <w:i/>
          <w:iCs/>
          <w:lang w:val="en-US"/>
        </w:rPr>
        <w:t>)</w:t>
      </w:r>
    </w:p>
    <w:p w14:paraId="1752902E" w14:textId="77777777" w:rsidR="0096100F" w:rsidRPr="006D7393" w:rsidRDefault="0096100F" w:rsidP="0096100F">
      <w:pPr>
        <w:spacing w:after="0"/>
        <w:rPr>
          <w:i/>
          <w:iCs/>
          <w:lang w:val="en-US"/>
        </w:rPr>
      </w:pPr>
    </w:p>
    <w:p w14:paraId="34F96B1F" w14:textId="77777777" w:rsidR="001A20E9" w:rsidRPr="006D7393" w:rsidRDefault="001A20E9" w:rsidP="001A20E9">
      <w:pPr>
        <w:spacing w:after="0"/>
        <w:ind w:left="1080"/>
        <w:rPr>
          <w:rFonts w:ascii="Calibri" w:eastAsia="Times New Roman" w:hAnsi="Calibri" w:cs="Arial"/>
          <w:bCs/>
          <w:i/>
          <w:iCs/>
          <w:sz w:val="16"/>
          <w:szCs w:val="16"/>
          <w:lang w:val="en-US" w:eastAsia="pl-PL"/>
        </w:rPr>
      </w:pPr>
    </w:p>
    <w:p w14:paraId="6EC4678C" w14:textId="77777777" w:rsidR="00D56907" w:rsidRDefault="00D56907" w:rsidP="00D56907">
      <w:pPr>
        <w:spacing w:after="0"/>
      </w:pPr>
      <w:r>
        <w:t>Biotebal 5 mg t</w:t>
      </w:r>
      <w:r w:rsidRPr="00B1682D">
        <w:t xml:space="preserve">o lek z </w:t>
      </w:r>
      <w:r>
        <w:t>wysoką dawką biotyny i</w:t>
      </w:r>
      <w:r w:rsidRPr="00B1682D">
        <w:t xml:space="preserve"> </w:t>
      </w:r>
      <w:r>
        <w:t>z wygodnym dawkowaniem (1 tabletka dziennie</w:t>
      </w:r>
      <w:r w:rsidRPr="00B1682D">
        <w:t>).</w:t>
      </w:r>
      <w:r>
        <w:t xml:space="preserve"> Lek </w:t>
      </w:r>
      <w:r w:rsidRPr="00EF77A3">
        <w:t xml:space="preserve">Biotebal </w:t>
      </w:r>
      <w:r>
        <w:t>stosuje się w wynikających z niedoboru biotyny przypadkach:</w:t>
      </w:r>
    </w:p>
    <w:p w14:paraId="7FC5665C" w14:textId="77777777" w:rsidR="00D56907" w:rsidRPr="00EF77A3" w:rsidRDefault="00D56907" w:rsidP="00D56907">
      <w:pPr>
        <w:pStyle w:val="Akapitzlist"/>
        <w:numPr>
          <w:ilvl w:val="0"/>
          <w:numId w:val="3"/>
        </w:numPr>
        <w:spacing w:after="0"/>
      </w:pPr>
      <w:r w:rsidRPr="00EF77A3">
        <w:t>wypadani</w:t>
      </w:r>
      <w:r>
        <w:t>a</w:t>
      </w:r>
      <w:r w:rsidRPr="00EF77A3">
        <w:t xml:space="preserve"> włosów,</w:t>
      </w:r>
    </w:p>
    <w:p w14:paraId="52F4C50B" w14:textId="77777777" w:rsidR="00D56907" w:rsidRPr="00EF77A3" w:rsidRDefault="00D56907" w:rsidP="00D56907">
      <w:pPr>
        <w:numPr>
          <w:ilvl w:val="0"/>
          <w:numId w:val="3"/>
        </w:numPr>
        <w:spacing w:after="0"/>
      </w:pPr>
      <w:r w:rsidRPr="00EF77A3">
        <w:t>zaburzeni</w:t>
      </w:r>
      <w:r>
        <w:t>a</w:t>
      </w:r>
      <w:r w:rsidRPr="00EF77A3">
        <w:t xml:space="preserve"> wzrostu włosów i paznokci</w:t>
      </w:r>
      <w:r>
        <w:t xml:space="preserve"> oraz ich nadmiernej łamliwości</w:t>
      </w:r>
      <w:r w:rsidRPr="00EF77A3">
        <w:t xml:space="preserve">, </w:t>
      </w:r>
    </w:p>
    <w:p w14:paraId="133806F3" w14:textId="77777777" w:rsidR="00D56907" w:rsidRPr="001A20E9" w:rsidRDefault="00D56907" w:rsidP="00D56907">
      <w:pPr>
        <w:numPr>
          <w:ilvl w:val="0"/>
          <w:numId w:val="3"/>
        </w:numPr>
        <w:spacing w:after="0"/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</w:pPr>
      <w:r w:rsidRPr="00EF77A3">
        <w:t>stan</w:t>
      </w:r>
      <w:r>
        <w:t>ów</w:t>
      </w:r>
      <w:r w:rsidRPr="00EF77A3">
        <w:t xml:space="preserve"> zapaln</w:t>
      </w:r>
      <w:r>
        <w:t>ych</w:t>
      </w:r>
      <w:r w:rsidRPr="00EF77A3">
        <w:t xml:space="preserve"> skóry zlokalizow</w:t>
      </w:r>
      <w:r>
        <w:t>anych</w:t>
      </w:r>
      <w:r w:rsidRPr="00EF77A3">
        <w:t xml:space="preserve"> wokół oczu, nosa, ust</w:t>
      </w:r>
      <w:r>
        <w:t>.</w:t>
      </w:r>
    </w:p>
    <w:p w14:paraId="49522D60" w14:textId="77777777" w:rsidR="00D56907" w:rsidRDefault="00D56907" w:rsidP="00C5136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C73FA83" w14:textId="77777777" w:rsidR="00434CC3" w:rsidRDefault="00434CC3" w:rsidP="00434CC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Biotebal.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Tabletki. 1 tabletka zawiera 5 mg biotyny. Substancja pomocnicza o znanym działaniu: sorbitol (E 420)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Niedobór biotyny.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ChPL: 2019.03.15</w:t>
      </w:r>
    </w:p>
    <w:p w14:paraId="4E247442" w14:textId="7ADA490C" w:rsidR="00D91AD1" w:rsidRDefault="00D91AD1" w:rsidP="00D91AD1">
      <w:pPr>
        <w:jc w:val="right"/>
      </w:pPr>
      <w:r>
        <w:rPr>
          <w:noProof/>
        </w:rPr>
        <w:drawing>
          <wp:inline distT="0" distB="0" distL="0" distR="0" wp14:anchorId="03DF3456" wp14:editId="30137FF3">
            <wp:extent cx="1915200" cy="1828068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E2982" wp14:editId="3ABB241D">
            <wp:extent cx="1915200" cy="1829149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BBCB1" wp14:editId="7332B1C2">
            <wp:extent cx="1915200" cy="1828068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8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AC20" w14:textId="6E36FA12" w:rsidR="00E10AFE" w:rsidRDefault="006D7393" w:rsidP="00E10AFE">
      <w:pPr>
        <w:jc w:val="right"/>
      </w:pPr>
      <w:r>
        <w:t xml:space="preserve"> </w:t>
      </w:r>
      <w:r w:rsidR="00E10AFE">
        <w:t>Lek OTC</w:t>
      </w:r>
    </w:p>
    <w:p w14:paraId="758CE41A" w14:textId="5059BBBE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6C18EDC0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CAEB" w14:textId="77777777" w:rsidR="006D26CA" w:rsidRDefault="006D26CA" w:rsidP="00C5136B">
      <w:pPr>
        <w:spacing w:after="0" w:line="240" w:lineRule="auto"/>
      </w:pPr>
      <w:r>
        <w:separator/>
      </w:r>
    </w:p>
  </w:endnote>
  <w:endnote w:type="continuationSeparator" w:id="0">
    <w:p w14:paraId="144D0444" w14:textId="77777777" w:rsidR="006D26CA" w:rsidRDefault="006D26CA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2AEB" w14:textId="77777777" w:rsidR="006D26CA" w:rsidRDefault="006D26CA" w:rsidP="00C5136B">
      <w:pPr>
        <w:spacing w:after="0" w:line="240" w:lineRule="auto"/>
      </w:pPr>
      <w:r>
        <w:separator/>
      </w:r>
    </w:p>
  </w:footnote>
  <w:footnote w:type="continuationSeparator" w:id="0">
    <w:p w14:paraId="6DF090CE" w14:textId="77777777" w:rsidR="006D26CA" w:rsidRDefault="006D26CA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001FB5"/>
    <w:rsid w:val="000511E8"/>
    <w:rsid w:val="000629C2"/>
    <w:rsid w:val="00162109"/>
    <w:rsid w:val="001A20E9"/>
    <w:rsid w:val="001A24E9"/>
    <w:rsid w:val="002974CE"/>
    <w:rsid w:val="003369C6"/>
    <w:rsid w:val="00434CC3"/>
    <w:rsid w:val="004C539D"/>
    <w:rsid w:val="004D4D50"/>
    <w:rsid w:val="00520BC4"/>
    <w:rsid w:val="005769DA"/>
    <w:rsid w:val="006A1A3E"/>
    <w:rsid w:val="006D26CA"/>
    <w:rsid w:val="006D7393"/>
    <w:rsid w:val="00905247"/>
    <w:rsid w:val="0096100F"/>
    <w:rsid w:val="00AC24DE"/>
    <w:rsid w:val="00B6512B"/>
    <w:rsid w:val="00C02DAF"/>
    <w:rsid w:val="00C159BD"/>
    <w:rsid w:val="00C5136B"/>
    <w:rsid w:val="00C57862"/>
    <w:rsid w:val="00D56907"/>
    <w:rsid w:val="00D66927"/>
    <w:rsid w:val="00D91AD1"/>
    <w:rsid w:val="00DC0893"/>
    <w:rsid w:val="00E10AFE"/>
    <w:rsid w:val="00E1141D"/>
    <w:rsid w:val="00F22D40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25</cp:revision>
  <dcterms:created xsi:type="dcterms:W3CDTF">2021-01-22T11:40:00Z</dcterms:created>
  <dcterms:modified xsi:type="dcterms:W3CDTF">2023-02-09T09:08:00Z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2023-02-09T09:08:18Z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6ad4ab09-c677-4923-b12c-12a2ec0805dc</vt:lpwstr>
  </property>
  <property fmtid="{D5CDD505-2E9C-101B-9397-08002B2CF9AE}" pid="9" name="MSIP_Label_8fbf575c-36da-44f7-a26b-6804f2bce3ff_ContentBits">
    <vt:lpwstr>2</vt:lpwstr>
  </property>
</Properties>
</file>