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334AA" w14:textId="7C2D799A" w:rsidR="00D52BDD" w:rsidRDefault="004C4032" w:rsidP="004C4032">
      <w:pPr>
        <w:pStyle w:val="Nagwek1"/>
        <w:jc w:val="center"/>
      </w:pPr>
      <w:r>
        <w:t>Umowa o zachowaniu poufności</w:t>
      </w:r>
    </w:p>
    <w:p w14:paraId="33A1A03B" w14:textId="05515A68" w:rsidR="00D52BDD" w:rsidRDefault="00D52BDD" w:rsidP="00D52BDD">
      <w:pPr>
        <w:pStyle w:val="Legenda"/>
        <w:keepNext/>
      </w:pPr>
    </w:p>
    <w:p w14:paraId="7E6440FB" w14:textId="77F9F348" w:rsidR="00973375" w:rsidRDefault="00973375" w:rsidP="00CA0F15">
      <w:pPr>
        <w:rPr>
          <w:b/>
          <w:bCs/>
        </w:rPr>
      </w:pPr>
      <w:bookmarkStart w:id="0" w:name="_Hlk169164533"/>
      <w:r>
        <w:rPr>
          <w:b/>
          <w:bCs/>
        </w:rPr>
        <w:t>Data</w:t>
      </w:r>
      <w:r w:rsidR="00D65980">
        <w:rPr>
          <w:b/>
          <w:bCs/>
        </w:rPr>
        <w:t>, od której Umowa obowiązuje</w:t>
      </w:r>
      <w:r>
        <w:rPr>
          <w:b/>
          <w:bCs/>
        </w:rPr>
        <w:t xml:space="preserve">: </w:t>
      </w:r>
      <w:r w:rsidR="00D65980" w:rsidRPr="000601C9">
        <w:rPr>
          <w:rFonts w:eastAsia="Calibri" w:cstheme="minorHAnsi"/>
          <w:color w:val="000000"/>
          <w:highlight w:val="yellow"/>
        </w:rPr>
        <w:t>[●]</w:t>
      </w:r>
    </w:p>
    <w:p w14:paraId="59FF0752" w14:textId="77777777" w:rsidR="00973375" w:rsidRDefault="00973375" w:rsidP="00CA0F15">
      <w:pPr>
        <w:rPr>
          <w:b/>
          <w:bCs/>
        </w:rPr>
      </w:pPr>
    </w:p>
    <w:p w14:paraId="1D060B5E" w14:textId="3557A511" w:rsidR="00CA0F15" w:rsidRPr="00251AD0" w:rsidRDefault="5ECD4466" w:rsidP="00CA0F15">
      <w:pPr>
        <w:rPr>
          <w:b/>
          <w:bCs/>
        </w:rPr>
      </w:pPr>
      <w:r w:rsidRPr="5935746D">
        <w:rPr>
          <w:b/>
          <w:bCs/>
        </w:rPr>
        <w:t>STRONY:</w:t>
      </w:r>
      <w:bookmarkEnd w:id="0"/>
      <w:r w:rsidR="721F23D8" w:rsidRPr="5935746D">
        <w:rPr>
          <w:b/>
          <w:bCs/>
        </w:rPr>
        <w:t xml:space="preserve"> </w:t>
      </w:r>
    </w:p>
    <w:p w14:paraId="52AA5DDB" w14:textId="77777777" w:rsidR="00CA0F15" w:rsidRPr="00CA0F15" w:rsidRDefault="00CA0F15" w:rsidP="00CA0F15"/>
    <w:tbl>
      <w:tblPr>
        <w:tblStyle w:val="TabelaPolpharma"/>
        <w:tblW w:w="9060" w:type="dxa"/>
        <w:tblBorders>
          <w:left w:val="single" w:sz="8" w:space="0" w:color="BBCDE9"/>
          <w:right w:val="single" w:sz="8" w:space="0" w:color="BBCDE9"/>
          <w:insideV w:val="single" w:sz="8" w:space="0" w:color="BBCDE9"/>
        </w:tblBorders>
        <w:tblLook w:val="0420" w:firstRow="1" w:lastRow="0" w:firstColumn="0" w:lastColumn="0" w:noHBand="0" w:noVBand="1"/>
      </w:tblPr>
      <w:tblGrid>
        <w:gridCol w:w="2931"/>
        <w:gridCol w:w="2931"/>
        <w:gridCol w:w="3198"/>
      </w:tblGrid>
      <w:tr w:rsidR="00CA0F15" w14:paraId="722A21FD" w14:textId="77777777" w:rsidTr="001668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tcW w:w="29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FA0714C" w14:textId="5F7684F9" w:rsidR="4D860E39" w:rsidRPr="007C28DF" w:rsidRDefault="4D860E39" w:rsidP="008C7CAD">
            <w:pPr>
              <w:jc w:val="right"/>
              <w:rPr>
                <w:b/>
                <w:bCs w:val="0"/>
              </w:rPr>
            </w:pPr>
          </w:p>
        </w:tc>
        <w:tc>
          <w:tcPr>
            <w:tcW w:w="29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A8CCF79" w14:textId="06D09CB7" w:rsidR="00CA0F15" w:rsidRDefault="06C1327E" w:rsidP="00F31558">
            <w:pPr>
              <w:jc w:val="center"/>
              <w:rPr>
                <w:b/>
              </w:rPr>
            </w:pPr>
            <w:r w:rsidRPr="4D860E39">
              <w:rPr>
                <w:b/>
              </w:rPr>
              <w:t>POLPHARMA</w:t>
            </w:r>
          </w:p>
        </w:tc>
        <w:tc>
          <w:tcPr>
            <w:tcW w:w="31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7003F34" w14:textId="6FDB78CA" w:rsidR="00CA0F15" w:rsidRDefault="2688E85B" w:rsidP="005B2AB9">
            <w:pPr>
              <w:jc w:val="center"/>
            </w:pPr>
            <w:r w:rsidRPr="5935746D">
              <w:rPr>
                <w:b/>
              </w:rPr>
              <w:t>KONTRAHENT</w:t>
            </w:r>
          </w:p>
        </w:tc>
      </w:tr>
      <w:tr w:rsidR="00CA0F15" w14:paraId="33A188DA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3D7027C5" w14:textId="5430C597" w:rsidR="06C1327E" w:rsidRPr="007C28DF" w:rsidRDefault="06C1327E" w:rsidP="00F31558">
            <w:pPr>
              <w:spacing w:line="259" w:lineRule="auto"/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Firma:</w:t>
            </w:r>
          </w:p>
        </w:tc>
        <w:tc>
          <w:tcPr>
            <w:tcW w:w="2931" w:type="dxa"/>
          </w:tcPr>
          <w:p w14:paraId="5566D50E" w14:textId="7251892A" w:rsidR="00CA0F15" w:rsidRPr="009E2B9C" w:rsidRDefault="5F07F2F6" w:rsidP="30B54FE6">
            <w:pPr>
              <w:jc w:val="left"/>
              <w:rPr>
                <w:b/>
                <w:bCs/>
                <w:color w:val="000000" w:themeColor="text1"/>
              </w:rPr>
            </w:pPr>
            <w:r w:rsidRPr="30B54FE6">
              <w:rPr>
                <w:b/>
                <w:bCs/>
                <w:color w:val="000000" w:themeColor="text1"/>
              </w:rPr>
              <w:t>ZAKŁADY FARMACEUTYCZNE "POLPHARMA" SPÓŁKA AKCYJNA</w:t>
            </w:r>
          </w:p>
        </w:tc>
        <w:tc>
          <w:tcPr>
            <w:tcW w:w="3198" w:type="dxa"/>
          </w:tcPr>
          <w:p w14:paraId="65085486" w14:textId="23A7D185" w:rsidR="00CA0F15" w:rsidRPr="00634999" w:rsidRDefault="00CA0F15" w:rsidP="30B54FE6">
            <w:pPr>
              <w:jc w:val="left"/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A0F15" w14:paraId="1BA2B9A9" w14:textId="77777777" w:rsidTr="001668D1">
        <w:trPr>
          <w:trHeight w:val="434"/>
        </w:trPr>
        <w:tc>
          <w:tcPr>
            <w:tcW w:w="2931" w:type="dxa"/>
          </w:tcPr>
          <w:p w14:paraId="4A0EBB7B" w14:textId="5D66828D" w:rsidR="06C1327E" w:rsidRPr="007C28DF" w:rsidRDefault="06C1327E" w:rsidP="4D860E39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Adres:</w:t>
            </w:r>
          </w:p>
        </w:tc>
        <w:tc>
          <w:tcPr>
            <w:tcW w:w="2931" w:type="dxa"/>
          </w:tcPr>
          <w:p w14:paraId="570BE923" w14:textId="7DF53F5D" w:rsidR="00CA0F15" w:rsidRPr="009E2B9C" w:rsidRDefault="00634999" w:rsidP="00D0353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u</w:t>
            </w:r>
            <w:r w:rsidR="003168AB">
              <w:rPr>
                <w:color w:val="000000" w:themeColor="text1"/>
              </w:rPr>
              <w:t>l</w:t>
            </w:r>
            <w:r>
              <w:rPr>
                <w:color w:val="000000" w:themeColor="text1"/>
              </w:rPr>
              <w:t xml:space="preserve">. </w:t>
            </w:r>
            <w:r w:rsidRPr="003168AB">
              <w:rPr>
                <w:color w:val="000000" w:themeColor="text1"/>
              </w:rPr>
              <w:t>Pelplińska 19</w:t>
            </w:r>
            <w:r>
              <w:rPr>
                <w:color w:val="000000" w:themeColor="text1"/>
              </w:rPr>
              <w:t xml:space="preserve">, </w:t>
            </w:r>
            <w:r w:rsidRPr="003168AB">
              <w:rPr>
                <w:color w:val="000000" w:themeColor="text1"/>
              </w:rPr>
              <w:t>83-200</w:t>
            </w:r>
            <w:r>
              <w:rPr>
                <w:color w:val="000000" w:themeColor="text1"/>
              </w:rPr>
              <w:t xml:space="preserve"> Starogard Gdański</w:t>
            </w:r>
          </w:p>
        </w:tc>
        <w:tc>
          <w:tcPr>
            <w:tcW w:w="3198" w:type="dxa"/>
          </w:tcPr>
          <w:p w14:paraId="2A68F36A" w14:textId="12729AE2" w:rsidR="30B54FE6" w:rsidRDefault="30B54FE6" w:rsidP="30B54FE6">
            <w:pPr>
              <w:tabs>
                <w:tab w:val="left" w:pos="0"/>
                <w:tab w:val="left" w:pos="0"/>
                <w:tab w:val="left" w:pos="2552"/>
              </w:tabs>
              <w:jc w:val="both"/>
              <w:rPr>
                <w:rFonts w:eastAsia="Calibri" w:cs="Calibri"/>
                <w:i/>
                <w:iCs/>
                <w:color w:val="4472C4"/>
                <w:sz w:val="18"/>
                <w:szCs w:val="18"/>
              </w:rPr>
            </w:pPr>
          </w:p>
          <w:p w14:paraId="3A25D52A" w14:textId="3A952ED4" w:rsidR="30B54FE6" w:rsidRDefault="30B54FE6" w:rsidP="30B54FE6">
            <w:pPr>
              <w:tabs>
                <w:tab w:val="left" w:pos="0"/>
                <w:tab w:val="left" w:pos="0"/>
                <w:tab w:val="left" w:pos="2552"/>
              </w:tabs>
              <w:jc w:val="both"/>
              <w:rPr>
                <w:rFonts w:eastAsia="Calibri" w:cs="Calibri"/>
                <w:i/>
                <w:iCs/>
                <w:color w:val="4472C4"/>
                <w:sz w:val="18"/>
                <w:szCs w:val="18"/>
              </w:rPr>
            </w:pPr>
          </w:p>
          <w:p w14:paraId="3EA08A1D" w14:textId="77533972" w:rsidR="30B54FE6" w:rsidRDefault="30B54FE6" w:rsidP="30B54FE6">
            <w:pPr>
              <w:tabs>
                <w:tab w:val="left" w:pos="0"/>
                <w:tab w:val="left" w:pos="0"/>
                <w:tab w:val="left" w:pos="2552"/>
              </w:tabs>
              <w:jc w:val="both"/>
              <w:rPr>
                <w:rFonts w:eastAsia="Calibri" w:cs="Calibri"/>
                <w:i/>
                <w:iCs/>
                <w:color w:val="4472C4"/>
                <w:sz w:val="18"/>
                <w:szCs w:val="18"/>
              </w:rPr>
            </w:pPr>
          </w:p>
        </w:tc>
      </w:tr>
      <w:tr w:rsidR="30B54FE6" w14:paraId="4C89BF24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tcW w:w="2931" w:type="dxa"/>
            <w:shd w:val="clear" w:color="auto" w:fill="E8F0F6" w:themeFill="text2" w:themeFillTint="33"/>
          </w:tcPr>
          <w:p w14:paraId="5E8FBED5" w14:textId="5E0F1B48" w:rsidR="30B54FE6" w:rsidRPr="007C28DF" w:rsidRDefault="0015199A" w:rsidP="30B54FE6">
            <w:pPr>
              <w:rPr>
                <w:b/>
                <w:bCs/>
                <w:color w:val="000000" w:themeColor="text1"/>
              </w:rPr>
            </w:pPr>
            <w:r w:rsidRPr="007C28DF">
              <w:rPr>
                <w:b/>
                <w:bCs/>
                <w:color w:val="000000" w:themeColor="text1"/>
              </w:rPr>
              <w:t>A</w:t>
            </w:r>
          </w:p>
        </w:tc>
        <w:tc>
          <w:tcPr>
            <w:tcW w:w="2931" w:type="dxa"/>
            <w:shd w:val="clear" w:color="auto" w:fill="E8F0F6" w:themeFill="text2" w:themeFillTint="33"/>
          </w:tcPr>
          <w:p w14:paraId="3FA991E1" w14:textId="288500A6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  <w:shd w:val="clear" w:color="auto" w:fill="E8F0F6" w:themeFill="text2" w:themeFillTint="33"/>
          </w:tcPr>
          <w:p w14:paraId="168B599A" w14:textId="1950D034" w:rsidR="30B54FE6" w:rsidRPr="007C28DF" w:rsidRDefault="00A657D6" w:rsidP="30B54FE6">
            <w:pPr>
              <w:jc w:val="left"/>
              <w:rPr>
                <w:color w:val="FF0000"/>
              </w:rPr>
            </w:pPr>
            <w:r>
              <w:rPr>
                <w:color w:val="0070C0"/>
              </w:rPr>
              <w:t>Uzupełnij</w:t>
            </w:r>
            <w:r w:rsidR="00914186" w:rsidRPr="007C28DF">
              <w:rPr>
                <w:color w:val="0070C0"/>
              </w:rPr>
              <w:t xml:space="preserve"> tylko część A</w:t>
            </w:r>
            <w:r w:rsidR="3058B65F" w:rsidRPr="007C28DF">
              <w:rPr>
                <w:color w:val="0070C0"/>
              </w:rPr>
              <w:t>, jeśli Kontrahent jest wpisany do KRS</w:t>
            </w:r>
          </w:p>
        </w:tc>
      </w:tr>
      <w:tr w:rsidR="4D860E39" w14:paraId="340AFB41" w14:textId="77777777" w:rsidTr="001668D1">
        <w:trPr>
          <w:trHeight w:val="446"/>
        </w:trPr>
        <w:tc>
          <w:tcPr>
            <w:tcW w:w="2931" w:type="dxa"/>
          </w:tcPr>
          <w:p w14:paraId="1D1EB5BB" w14:textId="47839410" w:rsidR="38BBE34C" w:rsidRPr="007C28DF" w:rsidRDefault="002844AA" w:rsidP="4D860E39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Oznaczenie sądu rejestrowego</w:t>
            </w:r>
            <w:r w:rsidR="38BBE34C" w:rsidRPr="007C28DF">
              <w:rPr>
                <w:color w:val="000000" w:themeColor="text1"/>
              </w:rPr>
              <w:t>:</w:t>
            </w:r>
          </w:p>
          <w:p w14:paraId="7B023C72" w14:textId="345A8E28" w:rsidR="4D860E39" w:rsidRPr="007C28DF" w:rsidRDefault="4D860E39" w:rsidP="4D860E39">
            <w:pPr>
              <w:rPr>
                <w:color w:val="000000" w:themeColor="text1"/>
                <w:sz w:val="16"/>
                <w:szCs w:val="16"/>
              </w:rPr>
            </w:pPr>
          </w:p>
          <w:p w14:paraId="7AD9E4A2" w14:textId="76658324" w:rsidR="4D860E39" w:rsidRPr="007C28DF" w:rsidRDefault="4D860E39" w:rsidP="4D860E3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1" w:type="dxa"/>
          </w:tcPr>
          <w:p w14:paraId="6C7577CD" w14:textId="4E809BBA" w:rsidR="5AE3972B" w:rsidRDefault="5AE3972B" w:rsidP="00D0353A">
            <w:pPr>
              <w:jc w:val="left"/>
              <w:rPr>
                <w:color w:val="000000" w:themeColor="text1"/>
              </w:rPr>
            </w:pPr>
            <w:r w:rsidRPr="4D860E39">
              <w:rPr>
                <w:color w:val="000000" w:themeColor="text1"/>
              </w:rPr>
              <w:t>Sąd Rejonowy Gdańsk-Północ w Gdańsku</w:t>
            </w:r>
          </w:p>
          <w:p w14:paraId="17C491AC" w14:textId="78604830" w:rsidR="5AE3972B" w:rsidRDefault="5ACCBA90" w:rsidP="00D0353A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>VII Wydział Gospodarczy KRS</w:t>
            </w:r>
          </w:p>
        </w:tc>
        <w:tc>
          <w:tcPr>
            <w:tcW w:w="3198" w:type="dxa"/>
          </w:tcPr>
          <w:p w14:paraId="045C5BF3" w14:textId="66301364" w:rsidR="4D860E39" w:rsidRDefault="4D860E39" w:rsidP="00D0353A">
            <w:pPr>
              <w:jc w:val="left"/>
              <w:rPr>
                <w:color w:val="000000" w:themeColor="text1"/>
              </w:rPr>
            </w:pPr>
          </w:p>
        </w:tc>
      </w:tr>
      <w:tr w:rsidR="30B54FE6" w14:paraId="480B6AC4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1ACAD8B5" w14:textId="7792F1A4" w:rsidR="741B0BF3" w:rsidRPr="007C28DF" w:rsidRDefault="741B0BF3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Numer KRS:</w:t>
            </w:r>
          </w:p>
        </w:tc>
        <w:tc>
          <w:tcPr>
            <w:tcW w:w="2931" w:type="dxa"/>
          </w:tcPr>
          <w:p w14:paraId="3DD55D8D" w14:textId="3230907C" w:rsidR="30B54FE6" w:rsidRDefault="30B54FE6" w:rsidP="30B54FE6">
            <w:pPr>
              <w:jc w:val="left"/>
              <w:rPr>
                <w:color w:val="000000" w:themeColor="text1"/>
              </w:rPr>
            </w:pPr>
          </w:p>
          <w:p w14:paraId="64AA1BC2" w14:textId="1CD94730" w:rsidR="741B0BF3" w:rsidRDefault="741B0BF3" w:rsidP="30B54FE6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>0000127044</w:t>
            </w:r>
          </w:p>
          <w:p w14:paraId="06CF1B8E" w14:textId="278DD5D7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21074F9F" w14:textId="3389C447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</w:tr>
      <w:tr w:rsidR="30B54FE6" w14:paraId="256ABB02" w14:textId="77777777" w:rsidTr="001668D1">
        <w:trPr>
          <w:trHeight w:val="446"/>
        </w:trPr>
        <w:tc>
          <w:tcPr>
            <w:tcW w:w="2931" w:type="dxa"/>
          </w:tcPr>
          <w:p w14:paraId="028B2000" w14:textId="2E5001C6" w:rsidR="3063C132" w:rsidRPr="007C28DF" w:rsidRDefault="3063C132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NIP:</w:t>
            </w:r>
          </w:p>
        </w:tc>
        <w:tc>
          <w:tcPr>
            <w:tcW w:w="2931" w:type="dxa"/>
          </w:tcPr>
          <w:p w14:paraId="3E6618B2" w14:textId="08F116F4" w:rsidR="30B54FE6" w:rsidRDefault="002F511F" w:rsidP="30B54FE6">
            <w:pPr>
              <w:jc w:val="left"/>
              <w:rPr>
                <w:color w:val="000000" w:themeColor="text1"/>
              </w:rPr>
            </w:pPr>
            <w:r w:rsidRPr="002F511F">
              <w:rPr>
                <w:color w:val="000000" w:themeColor="text1"/>
              </w:rPr>
              <w:t>5920202822</w:t>
            </w:r>
          </w:p>
        </w:tc>
        <w:tc>
          <w:tcPr>
            <w:tcW w:w="3198" w:type="dxa"/>
          </w:tcPr>
          <w:p w14:paraId="104E872E" w14:textId="1588D85A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</w:tr>
      <w:tr w:rsidR="30B54FE6" w14:paraId="22413518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E35F489" w14:textId="0C78AD5B" w:rsidR="3063C132" w:rsidRPr="007C28DF" w:rsidRDefault="3063C132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REGON:</w:t>
            </w:r>
          </w:p>
        </w:tc>
        <w:tc>
          <w:tcPr>
            <w:tcW w:w="2931" w:type="dxa"/>
          </w:tcPr>
          <w:p w14:paraId="2EED54E3" w14:textId="1796E04A" w:rsidR="30B54FE6" w:rsidRDefault="00576855" w:rsidP="30B54FE6">
            <w:pPr>
              <w:jc w:val="left"/>
              <w:rPr>
                <w:color w:val="000000" w:themeColor="text1"/>
              </w:rPr>
            </w:pPr>
            <w:r>
              <w:t>190929369</w:t>
            </w:r>
          </w:p>
        </w:tc>
        <w:tc>
          <w:tcPr>
            <w:tcW w:w="3198" w:type="dxa"/>
          </w:tcPr>
          <w:p w14:paraId="7795F6C0" w14:textId="7705ECCE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</w:tr>
      <w:tr w:rsidR="00B95FEB" w14:paraId="4CBD6A9F" w14:textId="77777777" w:rsidTr="001668D1">
        <w:trPr>
          <w:trHeight w:val="446"/>
        </w:trPr>
        <w:tc>
          <w:tcPr>
            <w:tcW w:w="2931" w:type="dxa"/>
          </w:tcPr>
          <w:p w14:paraId="4556597B" w14:textId="584400C9" w:rsidR="00B95FEB" w:rsidRPr="007C28DF" w:rsidRDefault="00B95FEB" w:rsidP="4D860E39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Kapitał zakładowy*</w:t>
            </w:r>
          </w:p>
          <w:p w14:paraId="43DF0BAA" w14:textId="77777777" w:rsidR="00B95FEB" w:rsidRPr="007C28DF" w:rsidRDefault="00B95FEB" w:rsidP="4D860E39">
            <w:pPr>
              <w:rPr>
                <w:color w:val="000000" w:themeColor="text1"/>
              </w:rPr>
            </w:pPr>
          </w:p>
          <w:p w14:paraId="48121C61" w14:textId="31C55EFF" w:rsidR="00B95FEB" w:rsidRPr="007C28DF" w:rsidRDefault="00AC22AE" w:rsidP="4D860E39">
            <w:pPr>
              <w:rPr>
                <w:color w:val="000000" w:themeColor="text1"/>
                <w:sz w:val="16"/>
                <w:szCs w:val="16"/>
              </w:rPr>
            </w:pPr>
            <w:r w:rsidRPr="007C28DF">
              <w:rPr>
                <w:color w:val="000000" w:themeColor="text1"/>
                <w:sz w:val="16"/>
                <w:szCs w:val="16"/>
              </w:rPr>
              <w:t>*</w:t>
            </w:r>
            <w:r w:rsidR="00525D8C" w:rsidRPr="007C28DF">
              <w:rPr>
                <w:color w:val="000000" w:themeColor="text1"/>
                <w:sz w:val="16"/>
                <w:szCs w:val="16"/>
              </w:rPr>
              <w:t>j</w:t>
            </w:r>
            <w:r w:rsidR="00B95FEB" w:rsidRPr="007C28DF">
              <w:rPr>
                <w:color w:val="000000" w:themeColor="text1"/>
                <w:sz w:val="16"/>
                <w:szCs w:val="16"/>
              </w:rPr>
              <w:t>eśli dotyczy</w:t>
            </w:r>
          </w:p>
          <w:p w14:paraId="463AFF56" w14:textId="0B07DF67" w:rsidR="00B95FEB" w:rsidRPr="007C28DF" w:rsidRDefault="00B95FEB" w:rsidP="4D860E39">
            <w:pPr>
              <w:rPr>
                <w:color w:val="000000" w:themeColor="text1"/>
              </w:rPr>
            </w:pPr>
          </w:p>
        </w:tc>
        <w:tc>
          <w:tcPr>
            <w:tcW w:w="2931" w:type="dxa"/>
          </w:tcPr>
          <w:p w14:paraId="23ADA193" w14:textId="77777777" w:rsidR="00282FEB" w:rsidRDefault="00C70EF7" w:rsidP="00B95FEB">
            <w:pPr>
              <w:jc w:val="left"/>
              <w:rPr>
                <w:color w:val="000000" w:themeColor="text1"/>
              </w:rPr>
            </w:pPr>
            <w:r w:rsidRPr="00C70EF7">
              <w:rPr>
                <w:color w:val="000000" w:themeColor="text1"/>
              </w:rPr>
              <w:t xml:space="preserve">100 207 830,00 </w:t>
            </w:r>
            <w:r>
              <w:rPr>
                <w:color w:val="000000" w:themeColor="text1"/>
              </w:rPr>
              <w:t xml:space="preserve">zł, </w:t>
            </w:r>
          </w:p>
          <w:p w14:paraId="60625391" w14:textId="0D2D7351" w:rsidR="00B95FEB" w:rsidRPr="4D860E39" w:rsidRDefault="00C70EF7" w:rsidP="00B95FEB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opłacony w całości</w:t>
            </w:r>
          </w:p>
        </w:tc>
        <w:tc>
          <w:tcPr>
            <w:tcW w:w="3198" w:type="dxa"/>
          </w:tcPr>
          <w:p w14:paraId="372CCCE6" w14:textId="77777777" w:rsidR="00B95FEB" w:rsidRDefault="00B95FEB" w:rsidP="00D0353A">
            <w:pPr>
              <w:rPr>
                <w:color w:val="000000" w:themeColor="text1"/>
              </w:rPr>
            </w:pPr>
          </w:p>
        </w:tc>
      </w:tr>
      <w:tr w:rsidR="30B54FE6" w14:paraId="3B5D6A1E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6622299" w14:textId="2CA9FC56" w:rsidR="4AE8C89B" w:rsidRPr="007C28DF" w:rsidRDefault="4AE8C89B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Reprezentowana/y przez</w:t>
            </w:r>
            <w:r w:rsidR="00AC22AE" w:rsidRPr="007C28DF">
              <w:rPr>
                <w:color w:val="000000" w:themeColor="text1"/>
              </w:rPr>
              <w:t>*</w:t>
            </w:r>
            <w:r w:rsidRPr="007C28DF">
              <w:rPr>
                <w:color w:val="000000" w:themeColor="text1"/>
              </w:rPr>
              <w:t>:</w:t>
            </w:r>
          </w:p>
          <w:p w14:paraId="6BB6EBFD" w14:textId="77777777" w:rsidR="00AC22AE" w:rsidRPr="007C28DF" w:rsidRDefault="00AC22AE" w:rsidP="00AC22AE">
            <w:pPr>
              <w:rPr>
                <w:color w:val="000000" w:themeColor="text1"/>
                <w:sz w:val="16"/>
                <w:szCs w:val="16"/>
              </w:rPr>
            </w:pPr>
          </w:p>
          <w:p w14:paraId="48BC06B2" w14:textId="7BDA2D8E" w:rsidR="00AC22AE" w:rsidRPr="007C28DF" w:rsidRDefault="00AC22AE" w:rsidP="00AC22AE">
            <w:pPr>
              <w:rPr>
                <w:color w:val="000000" w:themeColor="text1"/>
                <w:sz w:val="16"/>
                <w:szCs w:val="16"/>
              </w:rPr>
            </w:pPr>
            <w:r w:rsidRPr="007C28DF">
              <w:rPr>
                <w:color w:val="000000" w:themeColor="text1"/>
                <w:sz w:val="16"/>
                <w:szCs w:val="16"/>
              </w:rPr>
              <w:t>*imię, nazwisko i funkcja</w:t>
            </w:r>
          </w:p>
          <w:p w14:paraId="18F2B5B0" w14:textId="1078A7C3" w:rsidR="30B54FE6" w:rsidRPr="007C28DF" w:rsidRDefault="30B54FE6" w:rsidP="30B54FE6">
            <w:pPr>
              <w:rPr>
                <w:color w:val="000000" w:themeColor="text1"/>
              </w:rPr>
            </w:pPr>
          </w:p>
        </w:tc>
        <w:tc>
          <w:tcPr>
            <w:tcW w:w="2931" w:type="dxa"/>
          </w:tcPr>
          <w:p w14:paraId="6901FBB5" w14:textId="0B1E5638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16EF281B" w14:textId="10A09E2D" w:rsidR="30B54FE6" w:rsidRDefault="30B54FE6" w:rsidP="30B54FE6">
            <w:pPr>
              <w:rPr>
                <w:color w:val="000000" w:themeColor="text1"/>
              </w:rPr>
            </w:pPr>
          </w:p>
        </w:tc>
      </w:tr>
      <w:tr w:rsidR="30B54FE6" w14:paraId="2E865D09" w14:textId="77777777" w:rsidTr="001668D1">
        <w:trPr>
          <w:trHeight w:val="446"/>
        </w:trPr>
        <w:tc>
          <w:tcPr>
            <w:tcW w:w="2931" w:type="dxa"/>
          </w:tcPr>
          <w:p w14:paraId="4D1C922D" w14:textId="017191D3" w:rsidR="4AE8C89B" w:rsidRPr="007C28DF" w:rsidRDefault="4AE8C89B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Dane osób kontaktowych:</w:t>
            </w:r>
          </w:p>
        </w:tc>
        <w:tc>
          <w:tcPr>
            <w:tcW w:w="2931" w:type="dxa"/>
          </w:tcPr>
          <w:p w14:paraId="00E40C5C" w14:textId="7E147EB7" w:rsidR="003E5130" w:rsidRPr="00870852" w:rsidRDefault="4AE8C89B" w:rsidP="00870852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Imię i nazwisko: </w:t>
            </w:r>
            <w:r w:rsidR="00870852"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0E132609" w14:textId="29A63813" w:rsidR="4AE8C89B" w:rsidRDefault="4AE8C89B" w:rsidP="30B54FE6">
            <w:pPr>
              <w:jc w:val="left"/>
              <w:rPr>
                <w:color w:val="000000" w:themeColor="text1"/>
              </w:rPr>
            </w:pPr>
          </w:p>
          <w:p w14:paraId="254DB7BD" w14:textId="77777777" w:rsidR="00870852" w:rsidRDefault="4AE8C89B" w:rsidP="00870852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Email: </w:t>
            </w:r>
            <w:r w:rsidR="00870852"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3E2459E3" w14:textId="318E8E06" w:rsidR="4AE8C89B" w:rsidRDefault="4AE8C89B" w:rsidP="30B54FE6">
            <w:pPr>
              <w:jc w:val="left"/>
              <w:rPr>
                <w:color w:val="000000" w:themeColor="text1"/>
              </w:rPr>
            </w:pPr>
          </w:p>
          <w:p w14:paraId="67DABDA1" w14:textId="7034DB0F" w:rsidR="4AE8C89B" w:rsidRPr="00E45A47" w:rsidRDefault="4AE8C89B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Tel. </w:t>
            </w:r>
            <w:r w:rsidR="00870852"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</w:tc>
        <w:tc>
          <w:tcPr>
            <w:tcW w:w="3198" w:type="dxa"/>
          </w:tcPr>
          <w:p w14:paraId="56D78C8C" w14:textId="77777777" w:rsidR="00E45A47" w:rsidRPr="00870852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Imię i nazwisko: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2637AD7A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4106FA43" w14:textId="77777777" w:rsidR="00E45A47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Email: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43BBA71E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4691BA1F" w14:textId="11070E61" w:rsidR="30B54FE6" w:rsidRDefault="00E45A47" w:rsidP="00E45A47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 xml:space="preserve">Tel.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</w:tc>
      </w:tr>
      <w:tr w:rsidR="30B54FE6" w14:paraId="51D2C031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  <w:shd w:val="clear" w:color="auto" w:fill="E8F0F6" w:themeFill="text2" w:themeFillTint="33"/>
          </w:tcPr>
          <w:p w14:paraId="1E23E9E3" w14:textId="2F787AC7" w:rsidR="30B54FE6" w:rsidRPr="007C28DF" w:rsidRDefault="009274FB" w:rsidP="30B54FE6">
            <w:pPr>
              <w:rPr>
                <w:b/>
                <w:bCs/>
                <w:color w:val="000000" w:themeColor="text1"/>
              </w:rPr>
            </w:pPr>
            <w:r w:rsidRPr="007C28DF">
              <w:rPr>
                <w:b/>
                <w:bCs/>
                <w:color w:val="000000" w:themeColor="text1"/>
              </w:rPr>
              <w:t>B</w:t>
            </w:r>
          </w:p>
        </w:tc>
        <w:tc>
          <w:tcPr>
            <w:tcW w:w="2931" w:type="dxa"/>
            <w:shd w:val="clear" w:color="auto" w:fill="E8F0F6" w:themeFill="text2" w:themeFillTint="33"/>
          </w:tcPr>
          <w:p w14:paraId="264F48EF" w14:textId="700D1A2B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  <w:shd w:val="clear" w:color="auto" w:fill="E8F0F6" w:themeFill="text2" w:themeFillTint="33"/>
          </w:tcPr>
          <w:p w14:paraId="2ADB0FD4" w14:textId="23EE0917" w:rsidR="30B54FE6" w:rsidRPr="007C28DF" w:rsidRDefault="000376CA" w:rsidP="30B54FE6">
            <w:pPr>
              <w:tabs>
                <w:tab w:val="left" w:pos="2552"/>
              </w:tabs>
              <w:rPr>
                <w:color w:val="FF0000"/>
              </w:rPr>
            </w:pPr>
            <w:r>
              <w:rPr>
                <w:color w:val="0070C0"/>
              </w:rPr>
              <w:t>Uzupełnij część B</w:t>
            </w:r>
            <w:r w:rsidR="30B54FE6" w:rsidRPr="007C28DF">
              <w:rPr>
                <w:color w:val="0070C0"/>
              </w:rPr>
              <w:t xml:space="preserve"> jeśli Kontrahent jest </w:t>
            </w:r>
            <w:r w:rsidR="387F594D" w:rsidRPr="007C28DF">
              <w:rPr>
                <w:color w:val="0070C0"/>
              </w:rPr>
              <w:t xml:space="preserve">osobą fizyczną lub jednoosobowym przedsiębiorcą </w:t>
            </w:r>
            <w:r w:rsidR="30B54FE6" w:rsidRPr="007C28DF">
              <w:rPr>
                <w:color w:val="0070C0"/>
              </w:rPr>
              <w:t>wpisany</w:t>
            </w:r>
            <w:r w:rsidR="009274FB" w:rsidRPr="007C28DF">
              <w:rPr>
                <w:color w:val="0070C0"/>
              </w:rPr>
              <w:t>m</w:t>
            </w:r>
            <w:r w:rsidR="30B54FE6" w:rsidRPr="007C28DF">
              <w:rPr>
                <w:color w:val="0070C0"/>
              </w:rPr>
              <w:t xml:space="preserve"> do CEIDG</w:t>
            </w:r>
          </w:p>
        </w:tc>
      </w:tr>
      <w:tr w:rsidR="30B54FE6" w14:paraId="03385C0C" w14:textId="77777777" w:rsidTr="001668D1">
        <w:trPr>
          <w:trHeight w:val="446"/>
        </w:trPr>
        <w:tc>
          <w:tcPr>
            <w:tcW w:w="2931" w:type="dxa"/>
          </w:tcPr>
          <w:p w14:paraId="38CFDF64" w14:textId="10235C02" w:rsidR="4085C38D" w:rsidRPr="007C28DF" w:rsidRDefault="4085C38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lastRenderedPageBreak/>
              <w:t>Imię i nazwisko/Firma:</w:t>
            </w:r>
          </w:p>
        </w:tc>
        <w:tc>
          <w:tcPr>
            <w:tcW w:w="2931" w:type="dxa"/>
          </w:tcPr>
          <w:p w14:paraId="55985FD5" w14:textId="60118E74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4A7F3704" w14:textId="21D7AB88" w:rsidR="30B54FE6" w:rsidRDefault="30B54FE6" w:rsidP="30B54FE6">
            <w:pPr>
              <w:rPr>
                <w:i/>
                <w:iCs/>
                <w:color w:val="FF0000"/>
              </w:rPr>
            </w:pPr>
          </w:p>
        </w:tc>
      </w:tr>
      <w:tr w:rsidR="30B54FE6" w14:paraId="451407D7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3D1EA33C" w14:textId="04275503" w:rsidR="4085C38D" w:rsidRPr="007C28DF" w:rsidRDefault="4085C38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Adres:</w:t>
            </w:r>
          </w:p>
        </w:tc>
        <w:tc>
          <w:tcPr>
            <w:tcW w:w="2931" w:type="dxa"/>
          </w:tcPr>
          <w:p w14:paraId="2080B282" w14:textId="79D63940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65D380A0" w14:textId="3656EA40" w:rsidR="30B54FE6" w:rsidRDefault="30B54FE6" w:rsidP="30B54FE6">
            <w:pPr>
              <w:rPr>
                <w:i/>
                <w:iCs/>
                <w:color w:val="FF0000"/>
              </w:rPr>
            </w:pPr>
          </w:p>
        </w:tc>
      </w:tr>
      <w:tr w:rsidR="002F511F" w14:paraId="1C2DBA4A" w14:textId="77777777" w:rsidTr="001668D1">
        <w:trPr>
          <w:trHeight w:val="446"/>
        </w:trPr>
        <w:tc>
          <w:tcPr>
            <w:tcW w:w="2931" w:type="dxa"/>
          </w:tcPr>
          <w:p w14:paraId="019EDF45" w14:textId="08962E4A" w:rsidR="002F511F" w:rsidRPr="007C28DF" w:rsidRDefault="002F511F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PESEL:</w:t>
            </w:r>
          </w:p>
        </w:tc>
        <w:tc>
          <w:tcPr>
            <w:tcW w:w="2931" w:type="dxa"/>
          </w:tcPr>
          <w:p w14:paraId="46E801E2" w14:textId="77777777" w:rsidR="002F511F" w:rsidRDefault="002F511F" w:rsidP="30B54FE6">
            <w:pPr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4D9D074C" w14:textId="77777777" w:rsidR="002F511F" w:rsidRDefault="002F511F" w:rsidP="30B54FE6">
            <w:pPr>
              <w:rPr>
                <w:i/>
                <w:iCs/>
                <w:color w:val="FF0000"/>
              </w:rPr>
            </w:pPr>
          </w:p>
        </w:tc>
      </w:tr>
      <w:tr w:rsidR="30B54FE6" w14:paraId="5545F054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D3464E9" w14:textId="71CDE036" w:rsidR="4FC0D1FD" w:rsidRPr="007C28DF" w:rsidRDefault="4FC0D1F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 xml:space="preserve">NIP: </w:t>
            </w:r>
          </w:p>
        </w:tc>
        <w:tc>
          <w:tcPr>
            <w:tcW w:w="2931" w:type="dxa"/>
          </w:tcPr>
          <w:p w14:paraId="7CE62141" w14:textId="0DD66D17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48907567" w14:textId="37AAF412" w:rsidR="30B54FE6" w:rsidRDefault="30B54FE6" w:rsidP="30B54FE6">
            <w:pPr>
              <w:rPr>
                <w:color w:val="000000" w:themeColor="text1"/>
              </w:rPr>
            </w:pPr>
          </w:p>
        </w:tc>
      </w:tr>
      <w:tr w:rsidR="30B54FE6" w14:paraId="637DE8FA" w14:textId="77777777" w:rsidTr="001668D1">
        <w:trPr>
          <w:trHeight w:val="446"/>
        </w:trPr>
        <w:tc>
          <w:tcPr>
            <w:tcW w:w="2931" w:type="dxa"/>
          </w:tcPr>
          <w:p w14:paraId="529FD986" w14:textId="3CDB4A67" w:rsidR="638D278D" w:rsidRPr="007C28DF" w:rsidRDefault="638D278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REGON:</w:t>
            </w:r>
          </w:p>
        </w:tc>
        <w:tc>
          <w:tcPr>
            <w:tcW w:w="2931" w:type="dxa"/>
          </w:tcPr>
          <w:p w14:paraId="3343973F" w14:textId="18E41CEA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02758128" w14:textId="4FCDAC89" w:rsidR="30B54FE6" w:rsidRDefault="30B54FE6" w:rsidP="30B54FE6">
            <w:pPr>
              <w:rPr>
                <w:color w:val="000000" w:themeColor="text1"/>
              </w:rPr>
            </w:pPr>
          </w:p>
        </w:tc>
      </w:tr>
      <w:tr w:rsidR="4D860E39" w14:paraId="52500B7C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FAF55FA" w14:textId="77777777" w:rsidR="007872D6" w:rsidRPr="007C28DF" w:rsidRDefault="007872D6" w:rsidP="007872D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Reprezentowana/y przez*:</w:t>
            </w:r>
          </w:p>
          <w:p w14:paraId="348245BE" w14:textId="77777777" w:rsidR="007872D6" w:rsidRPr="007C28DF" w:rsidRDefault="007872D6" w:rsidP="007872D6">
            <w:pPr>
              <w:rPr>
                <w:color w:val="000000" w:themeColor="text1"/>
                <w:sz w:val="16"/>
                <w:szCs w:val="16"/>
              </w:rPr>
            </w:pPr>
          </w:p>
          <w:p w14:paraId="049F421E" w14:textId="04BA5B06" w:rsidR="5BED2F68" w:rsidRPr="007C28DF" w:rsidRDefault="007872D6" w:rsidP="007872D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  <w:sz w:val="16"/>
                <w:szCs w:val="16"/>
              </w:rPr>
              <w:t>*imię, nazwisko i funkcja</w:t>
            </w:r>
          </w:p>
        </w:tc>
        <w:tc>
          <w:tcPr>
            <w:tcW w:w="2931" w:type="dxa"/>
          </w:tcPr>
          <w:p w14:paraId="6D5EE83A" w14:textId="05ADC343" w:rsidR="4D860E39" w:rsidRDefault="4D860E39" w:rsidP="00D0353A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6CA811BE" w14:textId="2A5408E1" w:rsidR="4D860E39" w:rsidRDefault="4D860E39" w:rsidP="00D0353A">
            <w:pPr>
              <w:jc w:val="left"/>
              <w:rPr>
                <w:color w:val="000000" w:themeColor="text1"/>
              </w:rPr>
            </w:pPr>
          </w:p>
        </w:tc>
      </w:tr>
      <w:tr w:rsidR="00E45A47" w14:paraId="3889BA27" w14:textId="77777777" w:rsidTr="001668D1">
        <w:trPr>
          <w:trHeight w:val="446"/>
        </w:trPr>
        <w:tc>
          <w:tcPr>
            <w:tcW w:w="2931" w:type="dxa"/>
          </w:tcPr>
          <w:p w14:paraId="7CB99A97" w14:textId="75C6A912" w:rsidR="00E45A47" w:rsidRPr="007C28DF" w:rsidRDefault="00E45A47" w:rsidP="00E45A47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Dane osób kontaktowych:</w:t>
            </w:r>
          </w:p>
        </w:tc>
        <w:tc>
          <w:tcPr>
            <w:tcW w:w="2931" w:type="dxa"/>
          </w:tcPr>
          <w:p w14:paraId="2AEC4949" w14:textId="77777777" w:rsidR="00E45A47" w:rsidRPr="00870852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Imię i nazwisko: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45C430B6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128DA2FE" w14:textId="77777777" w:rsidR="00E45A47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Email: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5EB29AD3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776C802C" w14:textId="04EA8578" w:rsidR="00E45A47" w:rsidRDefault="00E45A47" w:rsidP="00E45A47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 xml:space="preserve">Tel.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</w:tc>
        <w:tc>
          <w:tcPr>
            <w:tcW w:w="3198" w:type="dxa"/>
          </w:tcPr>
          <w:p w14:paraId="061444B2" w14:textId="77777777" w:rsidR="00E45A47" w:rsidRPr="00870852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Imię i nazwisko: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529C0F1E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47FCE36A" w14:textId="77777777" w:rsidR="00E45A47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Email: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4BAD3A77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187E18CA" w14:textId="4FA8C2B8" w:rsidR="00E45A47" w:rsidRDefault="00E45A47" w:rsidP="00E45A47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 xml:space="preserve">Tel.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</w:tc>
      </w:tr>
    </w:tbl>
    <w:p w14:paraId="36A06C4D" w14:textId="77777777" w:rsidR="00D52BDD" w:rsidRDefault="00D52BDD" w:rsidP="00D52BDD">
      <w:pPr>
        <w:tabs>
          <w:tab w:val="left" w:pos="2280"/>
        </w:tabs>
        <w:spacing w:after="160"/>
      </w:pPr>
    </w:p>
    <w:p w14:paraId="4367A355" w14:textId="3BE64DE0" w:rsidR="00D52BDD" w:rsidRPr="00E328DF" w:rsidRDefault="00E328DF" w:rsidP="00E328DF">
      <w:pPr>
        <w:pStyle w:val="Akapitzlist"/>
        <w:numPr>
          <w:ilvl w:val="0"/>
          <w:numId w:val="39"/>
        </w:numPr>
        <w:spacing w:after="160"/>
        <w:ind w:left="426" w:hanging="426"/>
        <w:rPr>
          <w:b/>
          <w:bCs/>
        </w:rPr>
      </w:pPr>
      <w:r w:rsidRPr="00E328DF">
        <w:rPr>
          <w:b/>
          <w:bCs/>
        </w:rPr>
        <w:t>CEL</w:t>
      </w:r>
    </w:p>
    <w:p w14:paraId="79F1DA27" w14:textId="5FA0FA9F" w:rsidR="00553478" w:rsidRDefault="009C2B14" w:rsidP="00672FDA">
      <w:pPr>
        <w:tabs>
          <w:tab w:val="left" w:pos="1027"/>
        </w:tabs>
        <w:spacing w:after="160"/>
        <w:jc w:val="both"/>
      </w:pPr>
      <w:r>
        <w:t xml:space="preserve">W związku z </w:t>
      </w:r>
      <w:r w:rsidR="00D65012" w:rsidRPr="00B50E22">
        <w:rPr>
          <w:b/>
          <w:bCs/>
        </w:rPr>
        <w:t>uczestnictwem w postępowaniu zakupowym NUSI/</w:t>
      </w:r>
      <w:r w:rsidR="00A674D4">
        <w:rPr>
          <w:b/>
          <w:bCs/>
        </w:rPr>
        <w:t>81</w:t>
      </w:r>
      <w:r w:rsidR="00D65012" w:rsidRPr="00B50E22">
        <w:rPr>
          <w:b/>
          <w:bCs/>
        </w:rPr>
        <w:t>/PR</w:t>
      </w:r>
      <w:r w:rsidR="00A674D4">
        <w:rPr>
          <w:b/>
          <w:bCs/>
        </w:rPr>
        <w:t>76932</w:t>
      </w:r>
      <w:r w:rsidR="00B50E22" w:rsidRPr="00B50E22">
        <w:rPr>
          <w:b/>
          <w:bCs/>
        </w:rPr>
        <w:t>/2024</w:t>
      </w:r>
      <w:r w:rsidR="004F4332" w:rsidRPr="00B50E22">
        <w:t xml:space="preserve"> </w:t>
      </w:r>
      <w:r w:rsidR="004F4332">
        <w:t>(„</w:t>
      </w:r>
      <w:r w:rsidR="004F4332" w:rsidRPr="004F4332">
        <w:rPr>
          <w:b/>
          <w:bCs/>
        </w:rPr>
        <w:t>Cel</w:t>
      </w:r>
      <w:r w:rsidR="004F4332">
        <w:t xml:space="preserve">”) </w:t>
      </w:r>
      <w:r w:rsidR="00424D92">
        <w:t xml:space="preserve">Strony będą udostępniały sobie nawzajem </w:t>
      </w:r>
      <w:r w:rsidR="00672FDA">
        <w:t xml:space="preserve">Informacje Poufne. </w:t>
      </w:r>
    </w:p>
    <w:p w14:paraId="4E4B080C" w14:textId="3C14FA7F" w:rsidR="00790E5F" w:rsidRDefault="00077D55" w:rsidP="001C2EB4">
      <w:pPr>
        <w:pStyle w:val="Akapitzlist"/>
        <w:numPr>
          <w:ilvl w:val="0"/>
          <w:numId w:val="39"/>
        </w:numPr>
        <w:ind w:left="426" w:hanging="426"/>
        <w:rPr>
          <w:b/>
          <w:bCs/>
        </w:rPr>
      </w:pPr>
      <w:r w:rsidRPr="00077D55">
        <w:rPr>
          <w:b/>
          <w:bCs/>
        </w:rPr>
        <w:t>INFORMACJE POUFNE</w:t>
      </w:r>
    </w:p>
    <w:p w14:paraId="0BDABC99" w14:textId="77777777" w:rsidR="005F783D" w:rsidRDefault="005F783D" w:rsidP="005F783D">
      <w:pPr>
        <w:pStyle w:val="Akapitzlist"/>
        <w:ind w:left="426"/>
        <w:rPr>
          <w:b/>
          <w:bCs/>
        </w:rPr>
      </w:pPr>
    </w:p>
    <w:p w14:paraId="0CEFAC27" w14:textId="0671F67A" w:rsidR="00FC6D89" w:rsidRPr="00AF2121" w:rsidRDefault="005F783D" w:rsidP="0090710F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144C7B7F">
        <w:rPr>
          <w:b/>
          <w:bCs/>
        </w:rPr>
        <w:t xml:space="preserve">„Informacje Poufne” </w:t>
      </w:r>
      <w:r>
        <w:t>oznaczają</w:t>
      </w:r>
      <w:r w:rsidR="0090710F">
        <w:t xml:space="preserve"> wszelkie</w:t>
      </w:r>
      <w:r>
        <w:t xml:space="preserve"> </w:t>
      </w:r>
      <w:r w:rsidR="00B023B2">
        <w:t xml:space="preserve">informacje ujawnione przez jedną ze Stron </w:t>
      </w:r>
      <w:r w:rsidR="00AA1AD6">
        <w:t>(„</w:t>
      </w:r>
      <w:r w:rsidR="00AA1AD6" w:rsidRPr="144C7B7F">
        <w:rPr>
          <w:b/>
          <w:bCs/>
        </w:rPr>
        <w:t>Ujawniający</w:t>
      </w:r>
      <w:r w:rsidR="00AA1AD6">
        <w:t>”)</w:t>
      </w:r>
      <w:r w:rsidR="49057B8F">
        <w:t>,</w:t>
      </w:r>
      <w:r w:rsidR="00AA1AD6">
        <w:t xml:space="preserve"> </w:t>
      </w:r>
      <w:r w:rsidR="009D4E35">
        <w:t>lub w jej imieniu</w:t>
      </w:r>
      <w:r w:rsidR="00990A99">
        <w:t>,</w:t>
      </w:r>
      <w:r w:rsidR="009D4E35">
        <w:t xml:space="preserve"> drugiej ze Stron („</w:t>
      </w:r>
      <w:r w:rsidR="009D4E35" w:rsidRPr="144C7B7F">
        <w:rPr>
          <w:b/>
          <w:bCs/>
        </w:rPr>
        <w:t>Otrzymujący</w:t>
      </w:r>
      <w:r w:rsidR="009D4E35">
        <w:t xml:space="preserve">”) w związku z </w:t>
      </w:r>
      <w:r w:rsidR="009B4F78">
        <w:t xml:space="preserve">realizacją </w:t>
      </w:r>
      <w:r w:rsidR="009D4E35">
        <w:t>Cel</w:t>
      </w:r>
      <w:r w:rsidR="009B4F78">
        <w:t xml:space="preserve">u. </w:t>
      </w:r>
      <w:r w:rsidR="004A55B1">
        <w:t>Informacjami Poufnymi są w szczególności</w:t>
      </w:r>
      <w:r w:rsidR="00290E15">
        <w:t xml:space="preserve"> informacje</w:t>
      </w:r>
      <w:r w:rsidR="004A55B1">
        <w:t>:</w:t>
      </w:r>
    </w:p>
    <w:p w14:paraId="48BBF9E1" w14:textId="77777777" w:rsidR="00AF2121" w:rsidRPr="004A55B1" w:rsidRDefault="00AF2121" w:rsidP="00AF2121">
      <w:pPr>
        <w:pStyle w:val="Akapitzlist"/>
        <w:ind w:left="792"/>
        <w:jc w:val="both"/>
        <w:rPr>
          <w:b/>
          <w:bCs/>
        </w:rPr>
      </w:pPr>
    </w:p>
    <w:p w14:paraId="1F308C90" w14:textId="248D3852" w:rsidR="00545AD0" w:rsidRDefault="00545AD0" w:rsidP="0090710F">
      <w:pPr>
        <w:pStyle w:val="Akapitzlist"/>
        <w:numPr>
          <w:ilvl w:val="2"/>
          <w:numId w:val="39"/>
        </w:numPr>
        <w:jc w:val="both"/>
      </w:pPr>
      <w:r>
        <w:t>dotyczące Celu, zawarcia Umowy i jej treści,</w:t>
      </w:r>
    </w:p>
    <w:p w14:paraId="0774B464" w14:textId="71B762D7" w:rsidR="004A55B1" w:rsidRDefault="00EA42D8" w:rsidP="0090710F">
      <w:pPr>
        <w:pStyle w:val="Akapitzlist"/>
        <w:numPr>
          <w:ilvl w:val="2"/>
          <w:numId w:val="39"/>
        </w:numPr>
        <w:jc w:val="both"/>
      </w:pPr>
      <w:r>
        <w:t>dotyczące przedsiębiorstwa lub działalności Strony</w:t>
      </w:r>
      <w:r w:rsidR="3B042949">
        <w:t xml:space="preserve">, w </w:t>
      </w:r>
      <w:r w:rsidR="61C9FDFF">
        <w:t xml:space="preserve">szczególności stanowiące </w:t>
      </w:r>
      <w:r w:rsidR="565A2A0D">
        <w:t xml:space="preserve">jej </w:t>
      </w:r>
      <w:r w:rsidR="00AA7CC0">
        <w:t>T</w:t>
      </w:r>
      <w:r w:rsidR="61C9FDFF">
        <w:t>ajemnicę przedsiębiorstwa</w:t>
      </w:r>
      <w:r>
        <w:t>,</w:t>
      </w:r>
    </w:p>
    <w:p w14:paraId="350037A4" w14:textId="1D8781BE" w:rsidR="00290E15" w:rsidRDefault="00290E15" w:rsidP="0090710F">
      <w:pPr>
        <w:pStyle w:val="Akapitzlist"/>
        <w:numPr>
          <w:ilvl w:val="2"/>
          <w:numId w:val="39"/>
        </w:numPr>
        <w:jc w:val="both"/>
      </w:pPr>
      <w:r>
        <w:t xml:space="preserve"> </w:t>
      </w:r>
      <w:r w:rsidR="0090710F">
        <w:t xml:space="preserve">mające charakter ekonomiczny, finansowy, handlowy, marketingowy, naukowy, techniczny, </w:t>
      </w:r>
      <w:r w:rsidR="2D93A11E">
        <w:t xml:space="preserve">technologiczny, </w:t>
      </w:r>
      <w:r w:rsidR="0090710F">
        <w:t xml:space="preserve">administracyjny, </w:t>
      </w:r>
      <w:r w:rsidR="543519D2">
        <w:t xml:space="preserve">organizacyjny, </w:t>
      </w:r>
      <w:r w:rsidR="0090710F">
        <w:t>know-how, osobowy (w tym dane kontaktowe: adresy e-mail, numery telefonów, itp.), planistyczny lub strategiczny</w:t>
      </w:r>
      <w:r w:rsidR="00A624D1">
        <w:t>.</w:t>
      </w:r>
    </w:p>
    <w:p w14:paraId="48A05201" w14:textId="728921D9" w:rsidR="00D732FF" w:rsidRDefault="007D6591" w:rsidP="00D732FF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CFA9F9" wp14:editId="2F510699">
                <wp:simplePos x="0" y="0"/>
                <wp:positionH relativeFrom="column">
                  <wp:posOffset>459105</wp:posOffset>
                </wp:positionH>
                <wp:positionV relativeFrom="paragraph">
                  <wp:posOffset>311150</wp:posOffset>
                </wp:positionV>
                <wp:extent cx="5255260" cy="1828800"/>
                <wp:effectExtent l="0" t="0" r="21590" b="2667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260" cy="1828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10D37" w14:textId="05D7C904" w:rsidR="00D732FF" w:rsidRPr="00D732FF" w:rsidRDefault="008D63E6" w:rsidP="00D732FF">
                            <w:pPr>
                              <w:pStyle w:val="Tekstprzypisudolnego"/>
                              <w:jc w:val="both"/>
                            </w:pPr>
                            <w:r>
                              <w:t>„</w:t>
                            </w:r>
                            <w:r w:rsidR="00D732FF" w:rsidRPr="00B44031">
                              <w:rPr>
                                <w:b/>
                                <w:bCs/>
                              </w:rPr>
                              <w:t>Tajemnicę przedsiębiorstwa</w:t>
                            </w:r>
                            <w:r w:rsidR="00D732FF" w:rsidRPr="00D732FF">
                              <w:t xml:space="preserve">” definiuje Ustawa o zwalczaniu nieuczciwej konkurencji z 16 kwietnia 1993 r. </w:t>
                            </w:r>
                            <w:r w:rsidR="0040134D">
                              <w:t>Zgodnie z</w:t>
                            </w:r>
                            <w:r w:rsidR="00D732FF" w:rsidRPr="00D732FF">
                              <w:t xml:space="preserve"> art. 11 ust. 2, tajemnica przedsiębiorstwa to:</w:t>
                            </w:r>
                          </w:p>
                          <w:p w14:paraId="6894BC36" w14:textId="1F68AFAB" w:rsidR="00D732FF" w:rsidRPr="00D732FF" w:rsidRDefault="00D732FF" w:rsidP="00C14A76">
                            <w:pPr>
                              <w:pStyle w:val="Tekstprzypisudolnego"/>
                              <w:numPr>
                                <w:ilvl w:val="0"/>
                                <w:numId w:val="44"/>
                              </w:numPr>
                              <w:ind w:left="567"/>
                              <w:jc w:val="both"/>
                            </w:pPr>
                            <w:r w:rsidRPr="00D732FF">
                              <w:t>informacje techniczne, technologiczne, organizacyjne przedsiębiorstwa lub inne informacje posiadające wartość gospodarczą,</w:t>
                            </w:r>
                          </w:p>
                          <w:p w14:paraId="2D055D87" w14:textId="0E27FFB4" w:rsidR="00D732FF" w:rsidRPr="00D732FF" w:rsidRDefault="00D732FF" w:rsidP="00C14A76">
                            <w:pPr>
                              <w:pStyle w:val="Tekstprzypisudolnego"/>
                              <w:numPr>
                                <w:ilvl w:val="0"/>
                                <w:numId w:val="44"/>
                              </w:numPr>
                              <w:ind w:left="567"/>
                              <w:jc w:val="both"/>
                            </w:pPr>
                            <w:r w:rsidRPr="00D732FF">
                              <w:t>które jako całość lub w szczególnym zestawieniu i zbiorze ich elementów nie są powszechnie znane osobom zwykle zajmującym się tym rodzajem informacji albo nie są łatwo dostępne dla takich osób,</w:t>
                            </w:r>
                          </w:p>
                          <w:p w14:paraId="41E1CBD3" w14:textId="0B29BE9F" w:rsidR="00D732FF" w:rsidRDefault="00D732FF" w:rsidP="00C14A76">
                            <w:pPr>
                              <w:pStyle w:val="Tekstprzypisudolnego"/>
                              <w:numPr>
                                <w:ilvl w:val="0"/>
                                <w:numId w:val="44"/>
                              </w:numPr>
                              <w:ind w:left="567"/>
                              <w:jc w:val="both"/>
                            </w:pPr>
                            <w:r w:rsidRPr="00D732FF">
                              <w:t>o ile uprawniony do korzystania z informacji lub rozporządzania nimi podjął, przy zachowaniu należytej staranności, działania w celu utrzymania ich w poufności.</w:t>
                            </w:r>
                          </w:p>
                          <w:p w14:paraId="5B828AB0" w14:textId="77777777" w:rsidR="0061646D" w:rsidRPr="00D732FF" w:rsidRDefault="0061646D" w:rsidP="0061646D">
                            <w:pPr>
                              <w:pStyle w:val="Tekstprzypisudolnego"/>
                              <w:ind w:left="720"/>
                              <w:jc w:val="both"/>
                            </w:pPr>
                          </w:p>
                          <w:p w14:paraId="3D6D1831" w14:textId="4329F648" w:rsidR="00D732FF" w:rsidRDefault="00D732FF" w:rsidP="0013262A">
                            <w:pPr>
                              <w:pStyle w:val="Tekstprzypisudolnego"/>
                              <w:jc w:val="both"/>
                            </w:pPr>
                            <w:r w:rsidRPr="00D732FF">
                              <w:t>Ustawa i zawarta w niej definicja mogą ulegać zmianom</w:t>
                            </w:r>
                            <w:r w:rsidR="007D6591">
                              <w:t xml:space="preserve"> – zastosowanie ma zawsze aktualna definicja</w:t>
                            </w:r>
                            <w:r w:rsidRPr="00D732F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FA9F9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36.15pt;margin-top:24.5pt;width:413.8pt;height:2in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" fillcolor="#e8f0f6 [671]">
                <v:textbox style="mso-fit-shape-to-text:t">
                  <w:txbxContent>
                    <w:p w14:paraId="06F10D37" w14:textId="05D7C904" w:rsidR="00D732FF" w:rsidRPr="00D732FF" w:rsidRDefault="008D63E6" w:rsidP="00D732FF">
                      <w:pPr>
                        <w:pStyle w:val="Tekstprzypisudolnego"/>
                        <w:jc w:val="both"/>
                      </w:pPr>
                      <w:r>
                        <w:t>„</w:t>
                      </w:r>
                      <w:r w:rsidR="00D732FF" w:rsidRPr="00B44031">
                        <w:rPr>
                          <w:b/>
                          <w:bCs/>
                        </w:rPr>
                        <w:t>Tajemnicę przedsiębiorstwa</w:t>
                      </w:r>
                      <w:r w:rsidR="00D732FF" w:rsidRPr="00D732FF">
                        <w:t xml:space="preserve">” definiuje Ustawa o zwalczaniu nieuczciwej konkurencji z 16 kwietnia 1993 r. </w:t>
                      </w:r>
                      <w:r w:rsidR="0040134D">
                        <w:t>Zgodnie z</w:t>
                      </w:r>
                      <w:r w:rsidR="00D732FF" w:rsidRPr="00D732FF">
                        <w:t xml:space="preserve"> art. 11 ust. 2, tajemnica przedsiębiorstwa to:</w:t>
                      </w:r>
                    </w:p>
                    <w:p w14:paraId="6894BC36" w14:textId="1F68AFAB" w:rsidR="00D732FF" w:rsidRPr="00D732FF" w:rsidRDefault="00D732FF" w:rsidP="00C14A76">
                      <w:pPr>
                        <w:pStyle w:val="Tekstprzypisudolnego"/>
                        <w:numPr>
                          <w:ilvl w:val="0"/>
                          <w:numId w:val="44"/>
                        </w:numPr>
                        <w:ind w:left="567"/>
                        <w:jc w:val="both"/>
                      </w:pPr>
                      <w:r w:rsidRPr="00D732FF">
                        <w:t>informacje techniczne, technologiczne, organizacyjne przedsiębiorstwa lub inne informacje posiadające wartość gospodarczą,</w:t>
                      </w:r>
                    </w:p>
                    <w:p w14:paraId="2D055D87" w14:textId="0E27FFB4" w:rsidR="00D732FF" w:rsidRPr="00D732FF" w:rsidRDefault="00D732FF" w:rsidP="00C14A76">
                      <w:pPr>
                        <w:pStyle w:val="Tekstprzypisudolnego"/>
                        <w:numPr>
                          <w:ilvl w:val="0"/>
                          <w:numId w:val="44"/>
                        </w:numPr>
                        <w:ind w:left="567"/>
                        <w:jc w:val="both"/>
                      </w:pPr>
                      <w:r w:rsidRPr="00D732FF">
                        <w:t>które jako całość lub w szczególnym zestawieniu i zbiorze ich elementów nie są powszechnie znane osobom zwykle zajmującym się tym rodzajem informacji albo nie są łatwo dostępne dla takich osób,</w:t>
                      </w:r>
                    </w:p>
                    <w:p w14:paraId="41E1CBD3" w14:textId="0B29BE9F" w:rsidR="00D732FF" w:rsidRDefault="00D732FF" w:rsidP="00C14A76">
                      <w:pPr>
                        <w:pStyle w:val="Tekstprzypisudolnego"/>
                        <w:numPr>
                          <w:ilvl w:val="0"/>
                          <w:numId w:val="44"/>
                        </w:numPr>
                        <w:ind w:left="567"/>
                        <w:jc w:val="both"/>
                      </w:pPr>
                      <w:r w:rsidRPr="00D732FF">
                        <w:t>o ile uprawniony do korzystania z informacji lub rozporządzania nimi podjął, przy zachowaniu należytej staranności, działania w celu utrzymania ich w poufności.</w:t>
                      </w:r>
                    </w:p>
                    <w:p w14:paraId="5B828AB0" w14:textId="77777777" w:rsidR="0061646D" w:rsidRPr="00D732FF" w:rsidRDefault="0061646D" w:rsidP="0061646D">
                      <w:pPr>
                        <w:pStyle w:val="Tekstprzypisudolnego"/>
                        <w:ind w:left="720"/>
                        <w:jc w:val="both"/>
                      </w:pPr>
                    </w:p>
                    <w:p w14:paraId="3D6D1831" w14:textId="4329F648" w:rsidR="00D732FF" w:rsidRDefault="00D732FF" w:rsidP="0013262A">
                      <w:pPr>
                        <w:pStyle w:val="Tekstprzypisudolnego"/>
                        <w:jc w:val="both"/>
                      </w:pPr>
                      <w:r w:rsidRPr="00D732FF">
                        <w:t>Ustawa i zawarta w niej definicja mogą ulegać zmianom</w:t>
                      </w:r>
                      <w:r w:rsidR="007D6591">
                        <w:t xml:space="preserve"> – zastosowanie ma zawsze aktualna definicja</w:t>
                      </w:r>
                      <w:r w:rsidRPr="00D732FF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4D9BF9" w14:textId="77777777" w:rsidR="00D732FF" w:rsidRDefault="00D732FF" w:rsidP="00AF2121">
      <w:pPr>
        <w:pStyle w:val="Akapitzlist"/>
        <w:ind w:left="1224"/>
        <w:jc w:val="both"/>
      </w:pPr>
    </w:p>
    <w:p w14:paraId="5547D6ED" w14:textId="41CC557C" w:rsidR="00347413" w:rsidRDefault="08F37748" w:rsidP="00455932">
      <w:pPr>
        <w:pStyle w:val="Akapitzlist"/>
        <w:numPr>
          <w:ilvl w:val="1"/>
          <w:numId w:val="39"/>
        </w:numPr>
        <w:jc w:val="both"/>
      </w:pPr>
      <w:r>
        <w:t>Forma, w jakiej</w:t>
      </w:r>
      <w:r w:rsidR="5849B084">
        <w:t xml:space="preserve"> </w:t>
      </w:r>
      <w:r w:rsidR="4F208CB3">
        <w:t>Informacje Poufne zostaną ujawnione</w:t>
      </w:r>
      <w:r w:rsidR="5959A8CE">
        <w:t>,</w:t>
      </w:r>
      <w:r w:rsidR="4F208CB3">
        <w:t xml:space="preserve"> nie ma znaczenia dla ich poufnego charakteru. </w:t>
      </w:r>
    </w:p>
    <w:p w14:paraId="5DBDD26B" w14:textId="77777777" w:rsidR="00AF2121" w:rsidRDefault="00AF2121" w:rsidP="00347413">
      <w:pPr>
        <w:ind w:left="720"/>
        <w:jc w:val="both"/>
      </w:pPr>
    </w:p>
    <w:p w14:paraId="7860855A" w14:textId="679944F4" w:rsidR="00AF2121" w:rsidRDefault="00D57224" w:rsidP="00AF2121">
      <w:pPr>
        <w:pStyle w:val="Akapitzlist"/>
        <w:numPr>
          <w:ilvl w:val="1"/>
          <w:numId w:val="39"/>
        </w:numPr>
        <w:jc w:val="both"/>
      </w:pPr>
      <w:r w:rsidRPr="00F60F6F">
        <w:rPr>
          <w:b/>
          <w:bCs/>
        </w:rPr>
        <w:t>Dostęp do Informacji Poufnych</w:t>
      </w:r>
      <w:r>
        <w:t xml:space="preserve"> mogą otrzymać</w:t>
      </w:r>
      <w:r w:rsidR="0094124C">
        <w:t xml:space="preserve"> wyłącznie:</w:t>
      </w:r>
    </w:p>
    <w:p w14:paraId="7DF72645" w14:textId="77777777" w:rsidR="0094124C" w:rsidRDefault="0094124C" w:rsidP="0094124C">
      <w:pPr>
        <w:pStyle w:val="Akapitzlist"/>
        <w:ind w:left="792"/>
        <w:jc w:val="both"/>
      </w:pPr>
    </w:p>
    <w:p w14:paraId="483D0297" w14:textId="6FAC6044" w:rsidR="0094124C" w:rsidRDefault="00ED57EA" w:rsidP="0094124C">
      <w:pPr>
        <w:pStyle w:val="Akapitzlist"/>
        <w:numPr>
          <w:ilvl w:val="2"/>
          <w:numId w:val="39"/>
        </w:numPr>
        <w:jc w:val="both"/>
      </w:pPr>
      <w:r>
        <w:t xml:space="preserve"> pracownicy</w:t>
      </w:r>
      <w:r w:rsidR="00A14212">
        <w:t xml:space="preserve"> i współpracownicy Stron</w:t>
      </w:r>
      <w:r w:rsidR="00EB5C53">
        <w:t>,</w:t>
      </w:r>
    </w:p>
    <w:p w14:paraId="444749B8" w14:textId="76660895" w:rsidR="00A14212" w:rsidRDefault="00A14212" w:rsidP="0094124C">
      <w:pPr>
        <w:pStyle w:val="Akapitzlist"/>
        <w:numPr>
          <w:ilvl w:val="2"/>
          <w:numId w:val="39"/>
        </w:numPr>
        <w:jc w:val="both"/>
      </w:pPr>
      <w:r>
        <w:t xml:space="preserve"> Podmioty Powiązane Stron</w:t>
      </w:r>
      <w:r w:rsidR="00352703">
        <w:t>,</w:t>
      </w:r>
      <w:r w:rsidR="00821A3C">
        <w:t xml:space="preserve"> </w:t>
      </w:r>
    </w:p>
    <w:p w14:paraId="54B4DE85" w14:textId="326DE585" w:rsidR="00EB5C53" w:rsidRDefault="00EB5C53" w:rsidP="0094124C">
      <w:pPr>
        <w:pStyle w:val="Akapitzlist"/>
        <w:numPr>
          <w:ilvl w:val="2"/>
          <w:numId w:val="39"/>
        </w:numPr>
        <w:jc w:val="both"/>
      </w:pPr>
      <w:r>
        <w:t xml:space="preserve"> </w:t>
      </w:r>
      <w:r w:rsidRPr="00EB5C53">
        <w:t xml:space="preserve">doradcy/konsultanci, prawnicy oraz doradcy podatkowi, </w:t>
      </w:r>
    </w:p>
    <w:p w14:paraId="4515F5DF" w14:textId="77777777" w:rsidR="00167A99" w:rsidRDefault="00167A99" w:rsidP="00167A99">
      <w:pPr>
        <w:ind w:left="720"/>
        <w:jc w:val="both"/>
      </w:pPr>
    </w:p>
    <w:p w14:paraId="794F30A0" w14:textId="0E3055FB" w:rsidR="00167A99" w:rsidRDefault="00167A99" w:rsidP="006737F9">
      <w:pPr>
        <w:ind w:left="720"/>
        <w:jc w:val="both"/>
      </w:pPr>
      <w:r w:rsidRPr="00EB5C53">
        <w:t xml:space="preserve">którym ujawnienie Informacji Poufnych jest </w:t>
      </w:r>
      <w:r w:rsidR="006737F9">
        <w:t xml:space="preserve">niezbędne w związku z realizacją Celu i którzy zobowiązani są do zachowania poufności w takim samym zakresie, </w:t>
      </w:r>
      <w:r w:rsidR="0004778B">
        <w:t>jak określony dla Stron w Umowie.</w:t>
      </w:r>
    </w:p>
    <w:p w14:paraId="778C2980" w14:textId="5F300077" w:rsidR="00167A99" w:rsidRDefault="008D63E6" w:rsidP="007358A8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F8ED030" wp14:editId="372672D1">
                <wp:simplePos x="0" y="0"/>
                <wp:positionH relativeFrom="column">
                  <wp:posOffset>459105</wp:posOffset>
                </wp:positionH>
                <wp:positionV relativeFrom="paragraph">
                  <wp:posOffset>174625</wp:posOffset>
                </wp:positionV>
                <wp:extent cx="5255260" cy="1171575"/>
                <wp:effectExtent l="0" t="0" r="21590" b="26035"/>
                <wp:wrapSquare wrapText="bothSides"/>
                <wp:docPr id="62" name="Pole tekstow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260" cy="1171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A3CB4" w14:textId="0F55D6A7" w:rsidR="008D63E6" w:rsidRPr="0013262A" w:rsidRDefault="008D63E6" w:rsidP="0013262A">
                            <w:pPr>
                              <w:ind w:firstLine="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„</w:t>
                            </w:r>
                            <w:r w:rsidRPr="008D63E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Podmiot Powiązany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”</w:t>
                            </w:r>
                            <w:r w:rsidRPr="008D63E6">
                              <w:rPr>
                                <w:sz w:val="20"/>
                                <w:szCs w:val="20"/>
                              </w:rPr>
                              <w:t xml:space="preserve"> oznacza każdy podmiot, który bezpośrednio lub pośrednio kontroluje, jest kontrolowany przez, lub jest pod wspólną kontrolą ze Stroną. Dla tych celów "kontrola" odnosi się do: (i) posiadania, bezpośrednio lub pośrednio, uprawnień do zarządzania kierownictwem lub polityką podmiotu, czy to poprzez posiadanie akcji/udziałów z prawem głosu, na mocy umowy lub w inny sposób, lub (ii) posiadania, bezpośrednio lub pośrednio, </w:t>
                            </w:r>
                            <w:r w:rsidR="009D467B">
                              <w:rPr>
                                <w:sz w:val="20"/>
                                <w:szCs w:val="20"/>
                              </w:rPr>
                              <w:t>trzydziestu</w:t>
                            </w:r>
                            <w:r w:rsidRPr="008D63E6">
                              <w:rPr>
                                <w:sz w:val="20"/>
                                <w:szCs w:val="20"/>
                              </w:rPr>
                              <w:t xml:space="preserve"> lub więcej</w:t>
                            </w:r>
                            <w:r w:rsidR="0082721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7214" w:rsidRPr="008D63E6">
                              <w:rPr>
                                <w:sz w:val="20"/>
                                <w:szCs w:val="20"/>
                              </w:rPr>
                              <w:t>procent</w:t>
                            </w:r>
                            <w:r w:rsidRPr="008D63E6">
                              <w:rPr>
                                <w:sz w:val="20"/>
                                <w:szCs w:val="20"/>
                              </w:rPr>
                              <w:t xml:space="preserve"> udziałów/akcji z prawem głosu.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ED030" id="Pole tekstowe 62" o:spid="_x0000_s1027" type="#_x0000_t202" style="position:absolute;left:0;text-align:left;margin-left:36.15pt;margin-top:13.75pt;width:413.8pt;height:92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" fillcolor="#e8f0f6 [671]">
                <v:textbox style="mso-fit-shape-to-text:t">
                  <w:txbxContent>
                    <w:p w14:paraId="7DBA3CB4" w14:textId="0F55D6A7" w:rsidR="008D63E6" w:rsidRPr="0013262A" w:rsidRDefault="008D63E6" w:rsidP="0013262A">
                      <w:pPr>
                        <w:ind w:firstLine="1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„</w:t>
                      </w:r>
                      <w:r w:rsidRPr="008D63E6">
                        <w:rPr>
                          <w:b/>
                          <w:bCs/>
                          <w:sz w:val="20"/>
                          <w:szCs w:val="20"/>
                        </w:rPr>
                        <w:t>Podmiot Powiązany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”</w:t>
                      </w:r>
                      <w:r w:rsidRPr="008D63E6">
                        <w:rPr>
                          <w:sz w:val="20"/>
                          <w:szCs w:val="20"/>
                        </w:rPr>
                        <w:t xml:space="preserve"> oznacza każdy podmiot, który bezpośrednio lub pośrednio kontroluje, jest kontrolowany przez, lub jest pod wspólną kontrolą ze Stroną. Dla tych celów "kontrola" odnosi się do: (i) posiadania, bezpośrednio lub pośrednio, uprawnień do zarządzania kierownictwem lub polityką podmiotu, czy to poprzez posiadanie akcji/udziałów z prawem głosu, na mocy umowy lub w inny sposób, lub (ii) posiadania, bezpośrednio lub pośrednio, </w:t>
                      </w:r>
                      <w:r w:rsidR="009D467B">
                        <w:rPr>
                          <w:sz w:val="20"/>
                          <w:szCs w:val="20"/>
                        </w:rPr>
                        <w:t>trzydziestu</w:t>
                      </w:r>
                      <w:r w:rsidRPr="008D63E6">
                        <w:rPr>
                          <w:sz w:val="20"/>
                          <w:szCs w:val="20"/>
                        </w:rPr>
                        <w:t xml:space="preserve"> lub więcej</w:t>
                      </w:r>
                      <w:r w:rsidR="0082721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27214" w:rsidRPr="008D63E6">
                        <w:rPr>
                          <w:sz w:val="20"/>
                          <w:szCs w:val="20"/>
                        </w:rPr>
                        <w:t>procent</w:t>
                      </w:r>
                      <w:r w:rsidRPr="008D63E6">
                        <w:rPr>
                          <w:sz w:val="20"/>
                          <w:szCs w:val="20"/>
                        </w:rPr>
                        <w:t xml:space="preserve"> udziałów/akcji z prawem głosu.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7F1DD7" w14:textId="77777777" w:rsidR="007358A8" w:rsidRDefault="007358A8" w:rsidP="00167A99">
      <w:pPr>
        <w:pStyle w:val="Akapitzlist"/>
        <w:ind w:left="792"/>
        <w:jc w:val="both"/>
      </w:pPr>
    </w:p>
    <w:p w14:paraId="267939D4" w14:textId="046089E8" w:rsidR="00D015F0" w:rsidRDefault="00D46832" w:rsidP="00D015F0">
      <w:pPr>
        <w:pStyle w:val="Akapitzlist"/>
        <w:numPr>
          <w:ilvl w:val="1"/>
          <w:numId w:val="39"/>
        </w:numPr>
      </w:pPr>
      <w:r>
        <w:t>Otrzymujący</w:t>
      </w:r>
      <w:r w:rsidR="00D015F0">
        <w:t xml:space="preserve"> odpowiada za działania i zaniechania podmiotów wymienionych w punkcie 2.3. jak za </w:t>
      </w:r>
      <w:r w:rsidR="00D015F0" w:rsidRPr="00D015F0">
        <w:t xml:space="preserve">własne działania </w:t>
      </w:r>
      <w:r w:rsidR="00E81973">
        <w:t>i</w:t>
      </w:r>
      <w:r w:rsidR="00E81973" w:rsidRPr="00D015F0">
        <w:t xml:space="preserve"> </w:t>
      </w:r>
      <w:r w:rsidR="00D015F0" w:rsidRPr="00D015F0">
        <w:t xml:space="preserve">zaniechania. </w:t>
      </w:r>
    </w:p>
    <w:p w14:paraId="46E167BC" w14:textId="09173AC8" w:rsidR="00005E90" w:rsidRDefault="0076486E" w:rsidP="003F579E">
      <w:pPr>
        <w:pStyle w:val="Akapitzlist"/>
        <w:numPr>
          <w:ilvl w:val="1"/>
          <w:numId w:val="39"/>
        </w:numPr>
        <w:jc w:val="both"/>
      </w:pPr>
      <w:r>
        <w:t xml:space="preserve">Jeżeli </w:t>
      </w:r>
      <w:r w:rsidR="003F579E">
        <w:t xml:space="preserve">Otrzymujący </w:t>
      </w:r>
      <w:r w:rsidR="008261C5">
        <w:t>zostanie</w:t>
      </w:r>
      <w:r>
        <w:t xml:space="preserve"> zobowiązany do ujawnienia Informacji Poufnych </w:t>
      </w:r>
      <w:r w:rsidR="0054311E">
        <w:t>zgodnie z obowiązującymi przepisami</w:t>
      </w:r>
      <w:r w:rsidR="00EB260F">
        <w:t xml:space="preserve">, </w:t>
      </w:r>
      <w:r w:rsidR="006D1A24">
        <w:t xml:space="preserve">niezwłocznie powiadomi </w:t>
      </w:r>
      <w:r w:rsidR="00EB260F">
        <w:t>o tym Ujawniającego</w:t>
      </w:r>
      <w:r w:rsidR="00E83A2C">
        <w:t xml:space="preserve"> i ujawni je jedynie w niezbędnym zakresie</w:t>
      </w:r>
      <w:r w:rsidR="0052499B">
        <w:t>. D</w:t>
      </w:r>
      <w:r w:rsidR="006D1A24">
        <w:t>ołoży</w:t>
      </w:r>
      <w:r w:rsidR="0052499B">
        <w:t xml:space="preserve"> również</w:t>
      </w:r>
      <w:r w:rsidR="006D1A24">
        <w:t xml:space="preserve"> </w:t>
      </w:r>
      <w:r w:rsidR="00E54257">
        <w:t xml:space="preserve">wszelkich </w:t>
      </w:r>
      <w:r w:rsidR="006D1A24">
        <w:t xml:space="preserve">starań w celu zminimalizowania szkody, którą </w:t>
      </w:r>
      <w:r w:rsidR="002D1BB6">
        <w:t>Ujawniający</w:t>
      </w:r>
      <w:r w:rsidR="006D1A24">
        <w:t xml:space="preserve"> może ponieść wskutek ujawnienia</w:t>
      </w:r>
      <w:r w:rsidR="002D1BB6">
        <w:t xml:space="preserve">. </w:t>
      </w:r>
      <w:r w:rsidR="006D1A24">
        <w:t xml:space="preserve"> </w:t>
      </w:r>
    </w:p>
    <w:p w14:paraId="05ECBA0C" w14:textId="77777777" w:rsidR="00B56947" w:rsidRDefault="00B56947" w:rsidP="005A7CC4">
      <w:pPr>
        <w:pStyle w:val="Akapitzlist"/>
        <w:ind w:left="792"/>
        <w:jc w:val="both"/>
      </w:pPr>
    </w:p>
    <w:p w14:paraId="5314709C" w14:textId="30344114" w:rsidR="00005E90" w:rsidRDefault="007C0FCD" w:rsidP="005A7CC4">
      <w:pPr>
        <w:pStyle w:val="Akapitzlist"/>
        <w:numPr>
          <w:ilvl w:val="1"/>
          <w:numId w:val="39"/>
        </w:numPr>
        <w:jc w:val="both"/>
      </w:pPr>
      <w:r>
        <w:t>Informacjami Poufnymi nie są informacje, które</w:t>
      </w:r>
      <w:r w:rsidR="0052590F">
        <w:t xml:space="preserve"> </w:t>
      </w:r>
      <w:r w:rsidR="0052590F" w:rsidRPr="0052590F">
        <w:rPr>
          <w:b/>
          <w:bCs/>
        </w:rPr>
        <w:t>bez naruszenia Umowy</w:t>
      </w:r>
      <w:r w:rsidR="00B56947">
        <w:t>:</w:t>
      </w:r>
    </w:p>
    <w:p w14:paraId="616566A6" w14:textId="77777777" w:rsidR="00B56947" w:rsidRDefault="00B56947" w:rsidP="005A7CC4">
      <w:pPr>
        <w:pStyle w:val="Akapitzlist"/>
        <w:jc w:val="both"/>
      </w:pPr>
    </w:p>
    <w:p w14:paraId="49050A35" w14:textId="5B36C8B2" w:rsidR="00B56947" w:rsidRDefault="007C0FCD" w:rsidP="005A7CC4">
      <w:pPr>
        <w:pStyle w:val="Akapitzlist"/>
        <w:numPr>
          <w:ilvl w:val="2"/>
          <w:numId w:val="39"/>
        </w:numPr>
        <w:jc w:val="both"/>
      </w:pPr>
      <w:r>
        <w:lastRenderedPageBreak/>
        <w:t xml:space="preserve"> </w:t>
      </w:r>
      <w:r w:rsidR="00653FB7">
        <w:t>są publicznie dostępne</w:t>
      </w:r>
      <w:r w:rsidR="008A32AA">
        <w:t>,</w:t>
      </w:r>
    </w:p>
    <w:p w14:paraId="54B9F5E5" w14:textId="0CBB0840" w:rsidR="00590266" w:rsidRDefault="00864CAB" w:rsidP="005A7CC4">
      <w:pPr>
        <w:pStyle w:val="Akapitzlist"/>
        <w:numPr>
          <w:ilvl w:val="2"/>
          <w:numId w:val="39"/>
        </w:numPr>
        <w:jc w:val="both"/>
      </w:pPr>
      <w:r>
        <w:t xml:space="preserve"> </w:t>
      </w:r>
      <w:r w:rsidR="003E3C72">
        <w:t>Otrzymujący uzyskał</w:t>
      </w:r>
      <w:r w:rsidR="00727528">
        <w:t xml:space="preserve"> zgodnie z prawem</w:t>
      </w:r>
      <w:r w:rsidR="0052590F">
        <w:t xml:space="preserve"> niezależnie od </w:t>
      </w:r>
      <w:r w:rsidR="008A32AA">
        <w:t>Ujawniającego.</w:t>
      </w:r>
    </w:p>
    <w:p w14:paraId="4546C68A" w14:textId="77777777" w:rsidR="00D01CAF" w:rsidRPr="00D015F0" w:rsidRDefault="00D01CAF" w:rsidP="008A32AA">
      <w:pPr>
        <w:pStyle w:val="Akapitzlist"/>
        <w:ind w:left="1224"/>
      </w:pPr>
    </w:p>
    <w:p w14:paraId="70AF172B" w14:textId="79163E64" w:rsidR="00EB5C53" w:rsidRDefault="000234FD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 w:rsidRPr="000234FD">
        <w:rPr>
          <w:b/>
          <w:bCs/>
        </w:rPr>
        <w:t>OBOWIĄZKI</w:t>
      </w:r>
    </w:p>
    <w:p w14:paraId="65647DBC" w14:textId="77777777" w:rsidR="00654F3C" w:rsidRDefault="00654F3C" w:rsidP="00654F3C">
      <w:pPr>
        <w:pStyle w:val="Akapitzlist"/>
        <w:ind w:left="360"/>
        <w:jc w:val="both"/>
        <w:rPr>
          <w:b/>
          <w:bCs/>
        </w:rPr>
      </w:pPr>
    </w:p>
    <w:p w14:paraId="096B9284" w14:textId="1F7B003B" w:rsidR="005A7CC4" w:rsidRPr="00184963" w:rsidRDefault="00B62FC1" w:rsidP="005A7CC4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Strony zobowiązują się:</w:t>
      </w:r>
    </w:p>
    <w:p w14:paraId="43D9E766" w14:textId="5F57FBFA" w:rsidR="00B004A5" w:rsidRPr="00CC17C1" w:rsidRDefault="00184963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wykorzystywać Informacje Poufne wyłącznie dla realizacji Celu</w:t>
      </w:r>
      <w:r w:rsidR="00B004A5">
        <w:t>,</w:t>
      </w:r>
    </w:p>
    <w:p w14:paraId="4D6A9B75" w14:textId="0D20142A" w:rsidR="00CC17C1" w:rsidRPr="00BE1897" w:rsidRDefault="00CC17C1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nie publikować, nie udostępniać i nie ujawniać Informacji Poufnych bez uprzedniej zgody Ujawniającego</w:t>
      </w:r>
      <w:r w:rsidR="00BE1897">
        <w:t xml:space="preserve"> (w której Ujawniając</w:t>
      </w:r>
      <w:r w:rsidR="32B4CA4E">
        <w:t>y</w:t>
      </w:r>
      <w:r w:rsidR="00BE1897">
        <w:t xml:space="preserve"> może zastrzec warunki ujawnienia)</w:t>
      </w:r>
      <w:r w:rsidR="00746A48">
        <w:t>,</w:t>
      </w:r>
    </w:p>
    <w:p w14:paraId="54185E7D" w14:textId="77777777" w:rsidR="00746A48" w:rsidRPr="00746A48" w:rsidRDefault="008B63E9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 w:rsidRPr="008B63E9">
        <w:t>dochowa</w:t>
      </w:r>
      <w:r w:rsidR="000E7BA9">
        <w:t>ć</w:t>
      </w:r>
      <w:r w:rsidRPr="008B63E9">
        <w:t xml:space="preserve"> należytej staranności w celu zabezpieczenia Informacji Poufnych przed ich ujawnieniem</w:t>
      </w:r>
      <w:r w:rsidR="00746A48">
        <w:t>,</w:t>
      </w:r>
    </w:p>
    <w:p w14:paraId="10B1F345" w14:textId="75EE0666" w:rsidR="00BE1897" w:rsidRPr="00687FF6" w:rsidRDefault="00522DB6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niezwłocznie informować się wzajemnie o przypadkach naruszenia Umowy</w:t>
      </w:r>
      <w:r w:rsidR="000006D0">
        <w:t>.</w:t>
      </w:r>
      <w:r w:rsidR="008B63E9" w:rsidRPr="008B63E9">
        <w:t xml:space="preserve"> </w:t>
      </w:r>
    </w:p>
    <w:p w14:paraId="47785BD5" w14:textId="77777777" w:rsidR="00687FF6" w:rsidRPr="00CC17C1" w:rsidRDefault="00687FF6" w:rsidP="00687FF6">
      <w:pPr>
        <w:pStyle w:val="Akapitzlist"/>
        <w:ind w:left="1224"/>
        <w:jc w:val="both"/>
        <w:rPr>
          <w:b/>
          <w:bCs/>
        </w:rPr>
      </w:pPr>
    </w:p>
    <w:p w14:paraId="13FD2751" w14:textId="5AD368E4" w:rsidR="004E7BF5" w:rsidRPr="004E7BF5" w:rsidRDefault="00D2719E" w:rsidP="004E7BF5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Jeżeli Strony odstąpią od realizacji Celu</w:t>
      </w:r>
      <w:r w:rsidR="00D10936">
        <w:t xml:space="preserve">, </w:t>
      </w:r>
      <w:r w:rsidR="00686326">
        <w:t xml:space="preserve">Otrzymujący </w:t>
      </w:r>
      <w:r w:rsidR="00D10936">
        <w:t xml:space="preserve">niezwłocznie </w:t>
      </w:r>
      <w:r w:rsidR="00D9010E">
        <w:t>zaprzestan</w:t>
      </w:r>
      <w:r w:rsidR="00686326">
        <w:t>ie</w:t>
      </w:r>
      <w:r w:rsidR="00D9010E">
        <w:t xml:space="preserve"> korzystania z Informacji Poufnych</w:t>
      </w:r>
      <w:r w:rsidR="59D5EB26">
        <w:t xml:space="preserve">. W takiej sytuacji Otrzymujący </w:t>
      </w:r>
      <w:r w:rsidR="00686326">
        <w:t>zwróci Ujawniającemu</w:t>
      </w:r>
      <w:r w:rsidR="00D9010E">
        <w:t xml:space="preserve"> bądź</w:t>
      </w:r>
      <w:r w:rsidR="00686326">
        <w:t xml:space="preserve"> </w:t>
      </w:r>
      <w:r w:rsidR="7E3583F5">
        <w:t xml:space="preserve">- </w:t>
      </w:r>
      <w:r w:rsidR="00686326">
        <w:t>na jego żądanie</w:t>
      </w:r>
      <w:r w:rsidR="7FD15456">
        <w:t xml:space="preserve"> -</w:t>
      </w:r>
      <w:r w:rsidR="00D9010E">
        <w:t xml:space="preserve"> zniszcz</w:t>
      </w:r>
      <w:r w:rsidR="00686326">
        <w:t>y</w:t>
      </w:r>
      <w:r w:rsidR="00D9010E">
        <w:t xml:space="preserve"> Informacje Poufne</w:t>
      </w:r>
      <w:r w:rsidR="00686326">
        <w:t xml:space="preserve">. </w:t>
      </w:r>
      <w:r w:rsidR="0113CA78">
        <w:t xml:space="preserve">Otrzymujący może zatrzymać </w:t>
      </w:r>
      <w:r w:rsidR="001A0CA0">
        <w:t>odpowiednio zabezpieczon</w:t>
      </w:r>
      <w:r w:rsidR="1D4BBA1E">
        <w:t>e</w:t>
      </w:r>
      <w:r w:rsidR="004E7BF5">
        <w:t xml:space="preserve"> </w:t>
      </w:r>
      <w:r w:rsidR="005A4FEC">
        <w:t>Informacj</w:t>
      </w:r>
      <w:r w:rsidR="1488A373">
        <w:t>e</w:t>
      </w:r>
      <w:r w:rsidR="005A4FEC">
        <w:t xml:space="preserve"> </w:t>
      </w:r>
      <w:r w:rsidR="7C9E2CB6">
        <w:t>Poufne</w:t>
      </w:r>
      <w:r w:rsidR="005A4FEC">
        <w:t xml:space="preserve">, </w:t>
      </w:r>
      <w:r w:rsidR="46D401AF">
        <w:t xml:space="preserve">jeśli ich </w:t>
      </w:r>
      <w:r w:rsidR="005A4FEC">
        <w:t>zatrzymanie jest niezbędne</w:t>
      </w:r>
      <w:r w:rsidR="00ED772E">
        <w:t>:</w:t>
      </w:r>
      <w:r w:rsidR="005A4FEC">
        <w:t xml:space="preserve"> </w:t>
      </w:r>
    </w:p>
    <w:p w14:paraId="4D90D77E" w14:textId="7076B97A" w:rsidR="001A0CA0" w:rsidRPr="004E7BF5" w:rsidRDefault="005A4FEC" w:rsidP="004E7BF5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 xml:space="preserve"> </w:t>
      </w:r>
      <w:r w:rsidR="00ED772E">
        <w:t xml:space="preserve">ze względów </w:t>
      </w:r>
      <w:r>
        <w:t>technicznych i archiwalnych (</w:t>
      </w:r>
      <w:r w:rsidR="00386D79">
        <w:t xml:space="preserve">np. </w:t>
      </w:r>
      <w:r w:rsidR="0021780B">
        <w:t>kopie zapasowe</w:t>
      </w:r>
      <w:r w:rsidR="00386D79">
        <w:t xml:space="preserve"> i archiwa poczty elektronicznej</w:t>
      </w:r>
      <w:r w:rsidR="0021780B">
        <w:t>)</w:t>
      </w:r>
      <w:r w:rsidR="001A0CA0">
        <w:t>,</w:t>
      </w:r>
    </w:p>
    <w:p w14:paraId="54A15288" w14:textId="10D070AD" w:rsidR="00F4046C" w:rsidRDefault="00CC2F4D" w:rsidP="00F4046C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dla</w:t>
      </w:r>
      <w:r w:rsidR="005A4FEC">
        <w:t xml:space="preserve"> </w:t>
      </w:r>
      <w:r w:rsidR="00ED772E">
        <w:t>zabezpieczenia</w:t>
      </w:r>
      <w:r w:rsidR="0071516B">
        <w:t xml:space="preserve"> </w:t>
      </w:r>
      <w:r w:rsidR="00ED772E">
        <w:t xml:space="preserve">interesów Stron </w:t>
      </w:r>
      <w:r>
        <w:t>(</w:t>
      </w:r>
      <w:r w:rsidR="00F332EA">
        <w:t>realizacj</w:t>
      </w:r>
      <w:r w:rsidR="00955945">
        <w:t>a</w:t>
      </w:r>
      <w:r w:rsidR="00F332EA">
        <w:t xml:space="preserve"> obowiązków prawnych i regulacyjnych,</w:t>
      </w:r>
      <w:r>
        <w:t xml:space="preserve"> </w:t>
      </w:r>
      <w:r w:rsidR="00955945">
        <w:t>audyt</w:t>
      </w:r>
      <w:r>
        <w:t>, postępowani</w:t>
      </w:r>
      <w:r w:rsidR="00955945">
        <w:t>e</w:t>
      </w:r>
      <w:r>
        <w:t xml:space="preserve"> sądowe, dochodzeni</w:t>
      </w:r>
      <w:r w:rsidR="00955945">
        <w:t>e</w:t>
      </w:r>
      <w:r>
        <w:t xml:space="preserve"> roszczeń </w:t>
      </w:r>
      <w:r w:rsidR="002F1097">
        <w:t>od drugiej Strony).</w:t>
      </w:r>
    </w:p>
    <w:p w14:paraId="7090808C" w14:textId="77777777" w:rsidR="00654F3C" w:rsidRDefault="00654F3C" w:rsidP="00654F3C">
      <w:pPr>
        <w:pStyle w:val="Akapitzlist"/>
        <w:ind w:left="792"/>
        <w:jc w:val="both"/>
        <w:rPr>
          <w:b/>
          <w:bCs/>
        </w:rPr>
      </w:pPr>
    </w:p>
    <w:p w14:paraId="1E6853A1" w14:textId="36E81C7B" w:rsidR="005F08F8" w:rsidRDefault="00DF37B8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DANE OSOBOWE</w:t>
      </w:r>
    </w:p>
    <w:p w14:paraId="4152C17F" w14:textId="77777777" w:rsidR="0099192C" w:rsidRDefault="0099192C" w:rsidP="0099192C">
      <w:pPr>
        <w:pStyle w:val="Akapitzlist"/>
        <w:ind w:left="360"/>
        <w:jc w:val="both"/>
        <w:rPr>
          <w:b/>
          <w:bCs/>
        </w:rPr>
      </w:pPr>
    </w:p>
    <w:p w14:paraId="019969D0" w14:textId="7499EB21" w:rsidR="005A7CC4" w:rsidRPr="008B5DB8" w:rsidRDefault="008B5DB8" w:rsidP="00D952B6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W związku z zawarciem Umowy</w:t>
      </w:r>
      <w:r w:rsidR="00302CB5">
        <w:t>,</w:t>
      </w:r>
      <w:r>
        <w:t xml:space="preserve"> Strony</w:t>
      </w:r>
      <w:r w:rsidR="002F39BE">
        <w:t>, jako administratorzy danych osobowych,</w:t>
      </w:r>
      <w:r>
        <w:t xml:space="preserve"> będą </w:t>
      </w:r>
      <w:r w:rsidR="002F39BE">
        <w:t>udostępniać sobie wzajemnie</w:t>
      </w:r>
      <w:r>
        <w:t xml:space="preserve"> dane osobowe:</w:t>
      </w:r>
    </w:p>
    <w:p w14:paraId="45AAEB39" w14:textId="2C6F8263" w:rsidR="008B5DB8" w:rsidRPr="000E4CCD" w:rsidRDefault="000A05AA" w:rsidP="008B5DB8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r</w:t>
      </w:r>
      <w:r w:rsidR="000E4CCD">
        <w:t>eprezentantów podpisujących Umowę,</w:t>
      </w:r>
    </w:p>
    <w:p w14:paraId="544C87DC" w14:textId="6789AEA1" w:rsidR="000E4CCD" w:rsidRPr="000C7615" w:rsidRDefault="002F39BE" w:rsidP="008B5DB8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pracowników</w:t>
      </w:r>
      <w:r w:rsidR="000E4CCD">
        <w:t xml:space="preserve"> lub współpracowników Stron zaangażowanych w</w:t>
      </w:r>
      <w:r w:rsidR="005C18A7">
        <w:t xml:space="preserve"> realizację Celu.</w:t>
      </w:r>
    </w:p>
    <w:p w14:paraId="27FD459C" w14:textId="7641D4FF" w:rsidR="000C7615" w:rsidRPr="000C7615" w:rsidRDefault="00286F5A" w:rsidP="00DF69D2">
      <w:pPr>
        <w:pStyle w:val="Akapitzlist"/>
        <w:numPr>
          <w:ilvl w:val="1"/>
          <w:numId w:val="39"/>
        </w:numPr>
        <w:jc w:val="both"/>
      </w:pPr>
      <w:r>
        <w:t>Realizując obowiązek informacyjny, Strony przekazują sobie wzajemnie treść klauzul informacyjnych, zobowiązują się poinformować ww. osoby o przetwarzaniu ich danych osobowych oraz przekazać im treść klauzuli informacyjnej drugiej Strony</w:t>
      </w:r>
      <w:r w:rsidR="00872175">
        <w:t xml:space="preserve">. </w:t>
      </w:r>
      <w:r w:rsidR="00DF69D2">
        <w:t>Kla</w:t>
      </w:r>
      <w:r w:rsidR="0097373E">
        <w:t>u</w:t>
      </w:r>
      <w:r w:rsidR="00DF69D2">
        <w:t xml:space="preserve">zula informacyjna Polpharma znajduje się </w:t>
      </w:r>
      <w:r w:rsidR="005F2EC3">
        <w:t xml:space="preserve">w załączniku </w:t>
      </w:r>
      <w:r w:rsidR="00115037">
        <w:t xml:space="preserve">nr 1 </w:t>
      </w:r>
      <w:r w:rsidR="005F2EC3">
        <w:t>do Umowy</w:t>
      </w:r>
      <w:r w:rsidR="00DF69D2">
        <w:t xml:space="preserve">. </w:t>
      </w:r>
      <w:r w:rsidR="0097373E">
        <w:t xml:space="preserve">Klauzula informacyjna Kontrahenta znajduje się </w:t>
      </w:r>
      <w:commentRangeStart w:id="1"/>
      <w:r w:rsidR="0097373E">
        <w:t xml:space="preserve">…………………… </w:t>
      </w:r>
      <w:commentRangeEnd w:id="1"/>
      <w:r w:rsidR="00BD0E0F">
        <w:rPr>
          <w:rStyle w:val="Odwoaniedokomentarza"/>
        </w:rPr>
        <w:commentReference w:id="1"/>
      </w:r>
      <w:r w:rsidR="0097373E">
        <w:t>.</w:t>
      </w:r>
    </w:p>
    <w:p w14:paraId="2A036B61" w14:textId="190A8242" w:rsidR="005C18A7" w:rsidRPr="005C18A7" w:rsidRDefault="00EA720C" w:rsidP="005C18A7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00EA720C">
        <w:t xml:space="preserve">Jeżeli w celu wykonania </w:t>
      </w:r>
      <w:r>
        <w:t>U</w:t>
      </w:r>
      <w:r w:rsidRPr="00EA720C">
        <w:t>mowy niezbędne jest powierzenie przetwarzania danych osobowych, Strony zawrą stosowną umowę w tym przedmiocie</w:t>
      </w:r>
      <w:r w:rsidR="002E474A">
        <w:t>, która będzie załącznikiem do Umowy</w:t>
      </w:r>
      <w:r w:rsidRPr="00EA720C">
        <w:t>.</w:t>
      </w:r>
    </w:p>
    <w:p w14:paraId="3D83E63C" w14:textId="77777777" w:rsidR="00D952B6" w:rsidRDefault="00D952B6" w:rsidP="00D952B6">
      <w:pPr>
        <w:pStyle w:val="Akapitzlist"/>
        <w:ind w:left="792"/>
        <w:jc w:val="both"/>
        <w:rPr>
          <w:b/>
          <w:bCs/>
        </w:rPr>
      </w:pPr>
    </w:p>
    <w:p w14:paraId="71C5501D" w14:textId="7E086F97" w:rsidR="00DF37B8" w:rsidRDefault="00DF37B8" w:rsidP="00DF37B8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OKRES OBOWIĄZYWANIA UMOWY</w:t>
      </w:r>
    </w:p>
    <w:p w14:paraId="24ADDC75" w14:textId="77777777" w:rsidR="007C64C2" w:rsidRDefault="007C64C2" w:rsidP="007C64C2">
      <w:pPr>
        <w:pStyle w:val="Akapitzlist"/>
        <w:ind w:left="360"/>
        <w:jc w:val="both"/>
        <w:rPr>
          <w:b/>
          <w:bCs/>
        </w:rPr>
      </w:pPr>
    </w:p>
    <w:p w14:paraId="56FCD1B8" w14:textId="0E2C35EF" w:rsidR="005A7CC4" w:rsidRDefault="00B5231F" w:rsidP="00D952B6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00B5231F">
        <w:t>Umowa</w:t>
      </w:r>
      <w:r>
        <w:rPr>
          <w:b/>
          <w:bCs/>
        </w:rPr>
        <w:t>:</w:t>
      </w:r>
    </w:p>
    <w:p w14:paraId="518D59C2" w14:textId="524C4B3C" w:rsidR="00B5231F" w:rsidRPr="007C7E79" w:rsidRDefault="265A4D05" w:rsidP="00B5231F">
      <w:pPr>
        <w:pStyle w:val="ArPkt"/>
        <w:numPr>
          <w:ilvl w:val="2"/>
          <w:numId w:val="39"/>
        </w:numPr>
      </w:pPr>
      <w:r>
        <w:t xml:space="preserve">obowiązuje </w:t>
      </w:r>
      <w:r w:rsidR="00B5231F">
        <w:t xml:space="preserve">przez 5 (pięć) lat od dnia jej </w:t>
      </w:r>
      <w:r w:rsidR="00D91011">
        <w:t>wejścia w życie</w:t>
      </w:r>
      <w:r w:rsidR="00B5231F">
        <w:t xml:space="preserve"> </w:t>
      </w:r>
      <w:r w:rsidR="3746B0FF">
        <w:t xml:space="preserve">lub 5 (pięć) lat od </w:t>
      </w:r>
      <w:r w:rsidR="169EEE72">
        <w:t xml:space="preserve">realizacji Celu lub </w:t>
      </w:r>
      <w:r w:rsidR="24B3B9CB">
        <w:t>rozwiązania stosunków prawnych powstałych pomiędzy Stronami w wyniku realizacji Celu</w:t>
      </w:r>
      <w:r w:rsidR="4B941EAD">
        <w:t xml:space="preserve"> – w zależności od tego, który termin nastąpi później,</w:t>
      </w:r>
    </w:p>
    <w:p w14:paraId="511DD2B6" w14:textId="284537C8" w:rsidR="00B5231F" w:rsidRDefault="00B5231F" w:rsidP="007C64C2">
      <w:pPr>
        <w:pStyle w:val="ArPkt"/>
        <w:numPr>
          <w:ilvl w:val="2"/>
          <w:numId w:val="39"/>
        </w:numPr>
      </w:pPr>
      <w:r w:rsidRPr="007C7E79">
        <w:lastRenderedPageBreak/>
        <w:t>może zostać rozwiązana przed końcem okresu obowiązywania wyłącznie na mocy porozumienia Stron.</w:t>
      </w:r>
    </w:p>
    <w:p w14:paraId="0279AC4E" w14:textId="77777777" w:rsidR="008A6634" w:rsidRPr="007C64C2" w:rsidRDefault="008A6634" w:rsidP="008A6634">
      <w:pPr>
        <w:pStyle w:val="ArPkt"/>
        <w:numPr>
          <w:ilvl w:val="0"/>
          <w:numId w:val="0"/>
        </w:numPr>
        <w:ind w:left="1224"/>
      </w:pPr>
    </w:p>
    <w:p w14:paraId="6F0E9BE0" w14:textId="4F69F79C" w:rsidR="005C148C" w:rsidRDefault="005C148C" w:rsidP="005A7CC4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WYŁĄCZNOŚĆ PRAW</w:t>
      </w:r>
    </w:p>
    <w:p w14:paraId="2F4CED1F" w14:textId="77777777" w:rsidR="008A6634" w:rsidRDefault="008A6634" w:rsidP="008A6634">
      <w:pPr>
        <w:pStyle w:val="Akapitzlist"/>
        <w:ind w:left="360"/>
        <w:jc w:val="both"/>
        <w:rPr>
          <w:b/>
          <w:bCs/>
        </w:rPr>
      </w:pPr>
    </w:p>
    <w:p w14:paraId="565693C6" w14:textId="07E48CE6" w:rsidR="005C148C" w:rsidRPr="00FE68F1" w:rsidRDefault="004F1546" w:rsidP="005C148C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Informacje Poufne i materiały</w:t>
      </w:r>
      <w:r w:rsidR="00FE68F1">
        <w:t xml:space="preserve">, które są ich nośnikami pozostają własnością </w:t>
      </w:r>
      <w:r w:rsidR="00404434">
        <w:t>Ujawniającego</w:t>
      </w:r>
      <w:r w:rsidR="00FE68F1">
        <w:t xml:space="preserve"> i na je</w:t>
      </w:r>
      <w:r w:rsidR="00404434">
        <w:t>go</w:t>
      </w:r>
      <w:r w:rsidR="00FE68F1">
        <w:t xml:space="preserve"> żądanie </w:t>
      </w:r>
      <w:r w:rsidR="00404434">
        <w:t>Otrzymujący</w:t>
      </w:r>
      <w:r w:rsidR="00FE68F1">
        <w:t xml:space="preserve"> ma obowiązek je zwrócić.</w:t>
      </w:r>
    </w:p>
    <w:p w14:paraId="3C35B28B" w14:textId="67B16CA6" w:rsidR="00FE68F1" w:rsidRPr="008A6634" w:rsidRDefault="008A6634" w:rsidP="005C148C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Ujawnienie Informacji Poufnych</w:t>
      </w:r>
      <w:r w:rsidR="000E021C">
        <w:t xml:space="preserve"> nie będzie traktowane jako udzielenie jakichkolwiek praw własności intelektualnej. </w:t>
      </w:r>
      <w:r w:rsidR="00502C3F">
        <w:t>W</w:t>
      </w:r>
      <w:r w:rsidR="007B4F8E">
        <w:t xml:space="preserve"> szczególności:</w:t>
      </w:r>
    </w:p>
    <w:p w14:paraId="408E8F05" w14:textId="7F8FD642" w:rsidR="008A6634" w:rsidRPr="00335754" w:rsidRDefault="008A6634" w:rsidP="008A6634">
      <w:pPr>
        <w:pStyle w:val="ArPkt"/>
        <w:numPr>
          <w:ilvl w:val="2"/>
          <w:numId w:val="39"/>
        </w:numPr>
      </w:pPr>
      <w:r w:rsidRPr="00335754">
        <w:t xml:space="preserve">nie będzie traktowane jako udzielenie licencji ani uprawnienie do wykonywania praw zależnych do </w:t>
      </w:r>
      <w:r w:rsidR="0024488C" w:rsidRPr="0024488C">
        <w:rPr>
          <w:b/>
          <w:bCs/>
        </w:rPr>
        <w:t>U</w:t>
      </w:r>
      <w:r w:rsidRPr="0024488C">
        <w:rPr>
          <w:b/>
          <w:bCs/>
        </w:rPr>
        <w:t>t</w:t>
      </w:r>
      <w:r w:rsidRPr="009946B9">
        <w:rPr>
          <w:b/>
          <w:bCs/>
        </w:rPr>
        <w:t>wor</w:t>
      </w:r>
      <w:r w:rsidR="00502C3F" w:rsidRPr="009946B9">
        <w:rPr>
          <w:b/>
          <w:bCs/>
        </w:rPr>
        <w:t>ów</w:t>
      </w:r>
      <w:r w:rsidRPr="00335754">
        <w:t>;</w:t>
      </w:r>
    </w:p>
    <w:p w14:paraId="38119739" w14:textId="0EEB3929" w:rsidR="008A6634" w:rsidRPr="008279F3" w:rsidRDefault="008A6634" w:rsidP="008A6634">
      <w:pPr>
        <w:pStyle w:val="ArPkt"/>
        <w:numPr>
          <w:ilvl w:val="2"/>
          <w:numId w:val="39"/>
        </w:numPr>
      </w:pPr>
      <w:r w:rsidRPr="00335754">
        <w:t xml:space="preserve">nie będzie tożsame z udzieleniem praw do jakichkolwiek </w:t>
      </w:r>
      <w:r w:rsidR="0024488C">
        <w:rPr>
          <w:b/>
          <w:bCs/>
        </w:rPr>
        <w:t>P</w:t>
      </w:r>
      <w:r w:rsidRPr="009946B9">
        <w:rPr>
          <w:b/>
          <w:bCs/>
        </w:rPr>
        <w:t>rojektów wynalazczych</w:t>
      </w:r>
      <w:r w:rsidR="00337590">
        <w:t>,</w:t>
      </w:r>
      <w:r w:rsidRPr="00335754">
        <w:t xml:space="preserve"> jak również jakichkolwiek praw do </w:t>
      </w:r>
      <w:r w:rsidR="00C15B03" w:rsidRPr="00C15B03">
        <w:t>p</w:t>
      </w:r>
      <w:r w:rsidRPr="00C15B03">
        <w:t>atentów</w:t>
      </w:r>
      <w:r w:rsidRPr="00335754">
        <w:t xml:space="preserve"> </w:t>
      </w:r>
      <w:r w:rsidR="001B5C45">
        <w:t xml:space="preserve">ich </w:t>
      </w:r>
      <w:r w:rsidRPr="00335754">
        <w:t>dotyczących</w:t>
      </w:r>
      <w:r w:rsidR="00337590">
        <w:t>.</w:t>
      </w:r>
    </w:p>
    <w:p w14:paraId="08EBC76F" w14:textId="7B93C5F7" w:rsidR="001B5C45" w:rsidRDefault="00210DFD" w:rsidP="001B5C45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A31ECCE" wp14:editId="3CBCEE2C">
                <wp:simplePos x="0" y="0"/>
                <wp:positionH relativeFrom="column">
                  <wp:posOffset>456565</wp:posOffset>
                </wp:positionH>
                <wp:positionV relativeFrom="paragraph">
                  <wp:posOffset>124267</wp:posOffset>
                </wp:positionV>
                <wp:extent cx="5257165" cy="1518285"/>
                <wp:effectExtent l="0" t="0" r="19685" b="1333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5182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FEF61" w14:textId="70EA552E" w:rsidR="001B5C45" w:rsidRDefault="001B5C45" w:rsidP="00E018A1">
                            <w:pPr>
                              <w:pStyle w:val="Tekstprzypisudolnego"/>
                              <w:jc w:val="both"/>
                            </w:pPr>
                            <w:r>
                              <w:t>„</w:t>
                            </w:r>
                            <w:r>
                              <w:rPr>
                                <w:b/>
                                <w:bCs/>
                              </w:rPr>
                              <w:t>Utwór</w:t>
                            </w:r>
                            <w:r w:rsidRPr="00D732FF">
                              <w:t xml:space="preserve">” definiuje Ustawa o </w:t>
                            </w:r>
                            <w:r>
                              <w:t>prawie autorskim i prawach pokrewnych</w:t>
                            </w:r>
                            <w:r w:rsidRPr="00D732FF">
                              <w:t xml:space="preserve"> z </w:t>
                            </w:r>
                            <w:r w:rsidR="00246028">
                              <w:t>4 lutego 1994</w:t>
                            </w:r>
                            <w:r w:rsidRPr="00D732FF">
                              <w:t xml:space="preserve"> r. </w:t>
                            </w:r>
                            <w:r>
                              <w:t>Zgodnie z</w:t>
                            </w:r>
                            <w:r w:rsidRPr="00D732FF">
                              <w:t xml:space="preserve"> art. 1 ust. </w:t>
                            </w:r>
                            <w:r w:rsidR="00EE3F4C">
                              <w:t>1</w:t>
                            </w:r>
                            <w:r w:rsidRPr="00D732FF">
                              <w:t xml:space="preserve">, </w:t>
                            </w:r>
                            <w:r w:rsidR="00E018A1">
                              <w:t>przedmiotem prawa autorskiego jest każdy przejaw działalności twórczej o indywidualnym charakterze, ustalony w jakiejkolwiek postaci, niezależnie od wartości, przeznaczenia i sposobu wyrażenia.</w:t>
                            </w:r>
                          </w:p>
                          <w:p w14:paraId="753A74C6" w14:textId="5E9EC604" w:rsidR="00E018A1" w:rsidRDefault="00E018A1" w:rsidP="00E018A1">
                            <w:pPr>
                              <w:pStyle w:val="Tekstprzypisudolnego"/>
                              <w:jc w:val="both"/>
                            </w:pPr>
                          </w:p>
                          <w:p w14:paraId="482FDAAF" w14:textId="4DB1A054" w:rsidR="00E018A1" w:rsidRPr="00D732FF" w:rsidRDefault="00E018A1" w:rsidP="00E018A1">
                            <w:pPr>
                              <w:pStyle w:val="Tekstprzypisudolnego"/>
                              <w:jc w:val="both"/>
                            </w:pPr>
                            <w:r>
                              <w:t>„</w:t>
                            </w:r>
                            <w:r w:rsidRPr="00C15B03">
                              <w:rPr>
                                <w:b/>
                                <w:bCs/>
                              </w:rPr>
                              <w:t>Projekt wynalazczy</w:t>
                            </w:r>
                            <w:r>
                              <w:t>”</w:t>
                            </w:r>
                            <w:r w:rsidR="009C5871" w:rsidRPr="009C5871">
                              <w:t xml:space="preserve"> </w:t>
                            </w:r>
                            <w:r w:rsidR="009C5871" w:rsidRPr="00D732FF">
                              <w:t>definiuje Ustawa</w:t>
                            </w:r>
                            <w:r w:rsidR="009C5871">
                              <w:t xml:space="preserve"> Prawo Własności Przemysłowej z 30 czerwca 2000 r.</w:t>
                            </w:r>
                            <w:r w:rsidR="009C5871" w:rsidRPr="009C5871">
                              <w:t xml:space="preserve"> </w:t>
                            </w:r>
                            <w:r w:rsidR="009C5871">
                              <w:t>Zgodnie z</w:t>
                            </w:r>
                            <w:r w:rsidR="009C5871" w:rsidRPr="00D732FF">
                              <w:t xml:space="preserve"> art.</w:t>
                            </w:r>
                            <w:r w:rsidR="00CA48DA">
                              <w:t xml:space="preserve"> 3 ust. 1 pkt 6, gdy mowa o Projektach wynalazczych </w:t>
                            </w:r>
                            <w:r w:rsidR="00CA48DA" w:rsidRPr="00CA48DA">
                              <w:t>rozumie się przez to wynalazki, wzory użytkowe, wzory przemysłowe, topografie układów scalonych i projekty racjonalizatorskie</w:t>
                            </w:r>
                            <w:r w:rsidR="00CA48DA">
                              <w:t>.</w:t>
                            </w:r>
                          </w:p>
                          <w:p w14:paraId="6557D148" w14:textId="78415C0D" w:rsidR="001B5C45" w:rsidRDefault="001B5C45" w:rsidP="0013262A">
                            <w:pPr>
                              <w:pStyle w:val="Tekstprzypisudolnego"/>
                              <w:jc w:val="both"/>
                            </w:pPr>
                            <w:r w:rsidRPr="00D732FF">
                              <w:t>Ustaw</w:t>
                            </w:r>
                            <w:r w:rsidR="00E018A1">
                              <w:t>y</w:t>
                            </w:r>
                            <w:r w:rsidRPr="00D732FF">
                              <w:t xml:space="preserve"> i zawart</w:t>
                            </w:r>
                            <w:r w:rsidR="00E018A1">
                              <w:t>e</w:t>
                            </w:r>
                            <w:r w:rsidRPr="00D732FF">
                              <w:t xml:space="preserve"> w ni</w:t>
                            </w:r>
                            <w:r w:rsidR="00E018A1">
                              <w:t>ch</w:t>
                            </w:r>
                            <w:r w:rsidRPr="00D732FF">
                              <w:t xml:space="preserve"> definicj</w:t>
                            </w:r>
                            <w:r w:rsidR="00E018A1">
                              <w:t>e</w:t>
                            </w:r>
                            <w:r w:rsidRPr="00D732FF">
                              <w:t xml:space="preserve"> mogą ulegać zmianom</w:t>
                            </w:r>
                            <w:r>
                              <w:t xml:space="preserve"> – zastosowanie ma zawsze aktualna definicja</w:t>
                            </w:r>
                            <w:r w:rsidRPr="00D732F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1ECCE" id="Pole tekstowe 2" o:spid="_x0000_s1028" type="#_x0000_t202" style="position:absolute;left:0;text-align:left;margin-left:35.95pt;margin-top:9.8pt;width:413.95pt;height:119.5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" fillcolor="#e8f0f6 [671]">
                <v:textbox style="mso-fit-shape-to-text:t">
                  <w:txbxContent>
                    <w:p w14:paraId="11FFEF61" w14:textId="70EA552E" w:rsidR="001B5C45" w:rsidRDefault="001B5C45" w:rsidP="00E018A1">
                      <w:pPr>
                        <w:pStyle w:val="Tekstprzypisudolnego"/>
                        <w:jc w:val="both"/>
                      </w:pPr>
                      <w:r>
                        <w:t>„</w:t>
                      </w:r>
                      <w:r>
                        <w:rPr>
                          <w:b/>
                          <w:bCs/>
                        </w:rPr>
                        <w:t>Utwór</w:t>
                      </w:r>
                      <w:r w:rsidRPr="00D732FF">
                        <w:t xml:space="preserve">” definiuje Ustawa o </w:t>
                      </w:r>
                      <w:r>
                        <w:t>prawie autorskim i prawach pokrewnych</w:t>
                      </w:r>
                      <w:r w:rsidRPr="00D732FF">
                        <w:t xml:space="preserve"> z </w:t>
                      </w:r>
                      <w:r w:rsidR="00246028">
                        <w:t>4 lutego 1994</w:t>
                      </w:r>
                      <w:r w:rsidRPr="00D732FF">
                        <w:t xml:space="preserve"> r. </w:t>
                      </w:r>
                      <w:r>
                        <w:t>Zgodnie z</w:t>
                      </w:r>
                      <w:r w:rsidRPr="00D732FF">
                        <w:t xml:space="preserve"> art. 1 ust. </w:t>
                      </w:r>
                      <w:r w:rsidR="00EE3F4C">
                        <w:t>1</w:t>
                      </w:r>
                      <w:r w:rsidRPr="00D732FF">
                        <w:t xml:space="preserve">, </w:t>
                      </w:r>
                      <w:r w:rsidR="00E018A1">
                        <w:t>przedmiotem prawa autorskiego jest każdy przejaw działalności twórczej o indywidualnym charakterze, ustalony w jakiejkolwiek postaci, niezależnie od wartości, przeznaczenia i sposobu wyrażenia.</w:t>
                      </w:r>
                    </w:p>
                    <w:p w14:paraId="753A74C6" w14:textId="5E9EC604" w:rsidR="00E018A1" w:rsidRDefault="00E018A1" w:rsidP="00E018A1">
                      <w:pPr>
                        <w:pStyle w:val="Tekstprzypisudolnego"/>
                        <w:jc w:val="both"/>
                      </w:pPr>
                    </w:p>
                    <w:p w14:paraId="482FDAAF" w14:textId="4DB1A054" w:rsidR="00E018A1" w:rsidRPr="00D732FF" w:rsidRDefault="00E018A1" w:rsidP="00E018A1">
                      <w:pPr>
                        <w:pStyle w:val="Tekstprzypisudolnego"/>
                        <w:jc w:val="both"/>
                      </w:pPr>
                      <w:r>
                        <w:t>„</w:t>
                      </w:r>
                      <w:r w:rsidRPr="00C15B03">
                        <w:rPr>
                          <w:b/>
                          <w:bCs/>
                        </w:rPr>
                        <w:t>Projekt wynalazczy</w:t>
                      </w:r>
                      <w:r>
                        <w:t>”</w:t>
                      </w:r>
                      <w:r w:rsidR="009C5871" w:rsidRPr="009C5871">
                        <w:t xml:space="preserve"> </w:t>
                      </w:r>
                      <w:r w:rsidR="009C5871" w:rsidRPr="00D732FF">
                        <w:t>definiuje Ustawa</w:t>
                      </w:r>
                      <w:r w:rsidR="009C5871">
                        <w:t xml:space="preserve"> Prawo Własności Przemysłowej z 30 czerwca 2000 r.</w:t>
                      </w:r>
                      <w:r w:rsidR="009C5871" w:rsidRPr="009C5871">
                        <w:t xml:space="preserve"> </w:t>
                      </w:r>
                      <w:r w:rsidR="009C5871">
                        <w:t>Zgodnie z</w:t>
                      </w:r>
                      <w:r w:rsidR="009C5871" w:rsidRPr="00D732FF">
                        <w:t xml:space="preserve"> art.</w:t>
                      </w:r>
                      <w:r w:rsidR="00CA48DA">
                        <w:t xml:space="preserve"> 3 ust. 1 pkt 6, gdy mowa o Projektach wynalazczych </w:t>
                      </w:r>
                      <w:r w:rsidR="00CA48DA" w:rsidRPr="00CA48DA">
                        <w:t>rozumie się przez to wynalazki, wzory użytkowe, wzory przemysłowe, topografie układów scalonych i projekty racjonalizatorskie</w:t>
                      </w:r>
                      <w:r w:rsidR="00CA48DA">
                        <w:t>.</w:t>
                      </w:r>
                    </w:p>
                    <w:p w14:paraId="6557D148" w14:textId="78415C0D" w:rsidR="001B5C45" w:rsidRDefault="001B5C45" w:rsidP="0013262A">
                      <w:pPr>
                        <w:pStyle w:val="Tekstprzypisudolnego"/>
                        <w:jc w:val="both"/>
                      </w:pPr>
                      <w:r w:rsidRPr="00D732FF">
                        <w:t>Ustaw</w:t>
                      </w:r>
                      <w:r w:rsidR="00E018A1">
                        <w:t>y</w:t>
                      </w:r>
                      <w:r w:rsidRPr="00D732FF">
                        <w:t xml:space="preserve"> i zawart</w:t>
                      </w:r>
                      <w:r w:rsidR="00E018A1">
                        <w:t>e</w:t>
                      </w:r>
                      <w:r w:rsidRPr="00D732FF">
                        <w:t xml:space="preserve"> w ni</w:t>
                      </w:r>
                      <w:r w:rsidR="00E018A1">
                        <w:t>ch</w:t>
                      </w:r>
                      <w:r w:rsidRPr="00D732FF">
                        <w:t xml:space="preserve"> definicj</w:t>
                      </w:r>
                      <w:r w:rsidR="00E018A1">
                        <w:t>e</w:t>
                      </w:r>
                      <w:r w:rsidRPr="00D732FF">
                        <w:t xml:space="preserve"> mogą ulegać zmianom</w:t>
                      </w:r>
                      <w:r>
                        <w:t xml:space="preserve"> – zastosowanie ma zawsze aktualna definicja</w:t>
                      </w:r>
                      <w:r w:rsidRPr="00D732FF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14AF4B" w14:textId="6F1E8F9C" w:rsidR="001B5C45" w:rsidRDefault="001B5C45" w:rsidP="001B5C45">
      <w:pPr>
        <w:jc w:val="both"/>
        <w:rPr>
          <w:b/>
          <w:bCs/>
        </w:rPr>
      </w:pPr>
    </w:p>
    <w:p w14:paraId="02784FAF" w14:textId="0DDF946A" w:rsidR="00210DFD" w:rsidRDefault="00210DFD" w:rsidP="001B5C45">
      <w:pPr>
        <w:jc w:val="both"/>
        <w:rPr>
          <w:b/>
          <w:bCs/>
        </w:rPr>
      </w:pPr>
    </w:p>
    <w:p w14:paraId="554D4C6C" w14:textId="1179A1A1" w:rsidR="00210DFD" w:rsidRDefault="00210DFD" w:rsidP="001B5C45">
      <w:pPr>
        <w:jc w:val="both"/>
        <w:rPr>
          <w:b/>
          <w:bCs/>
        </w:rPr>
      </w:pPr>
    </w:p>
    <w:p w14:paraId="023A6187" w14:textId="14BC28D3" w:rsidR="00210DFD" w:rsidRDefault="00210DFD" w:rsidP="001B5C45">
      <w:pPr>
        <w:jc w:val="both"/>
        <w:rPr>
          <w:b/>
          <w:bCs/>
        </w:rPr>
      </w:pPr>
    </w:p>
    <w:p w14:paraId="1176E3A6" w14:textId="19081C3E" w:rsidR="00210DFD" w:rsidRDefault="00210DFD" w:rsidP="001B5C45">
      <w:pPr>
        <w:jc w:val="both"/>
        <w:rPr>
          <w:b/>
          <w:bCs/>
        </w:rPr>
      </w:pPr>
    </w:p>
    <w:p w14:paraId="67302E31" w14:textId="3E690C6E" w:rsidR="00210DFD" w:rsidRDefault="00210DFD" w:rsidP="001B5C45">
      <w:pPr>
        <w:jc w:val="both"/>
        <w:rPr>
          <w:b/>
          <w:bCs/>
        </w:rPr>
      </w:pPr>
    </w:p>
    <w:p w14:paraId="5F0EB0C0" w14:textId="519F98F4" w:rsidR="00210DFD" w:rsidRDefault="00210DFD" w:rsidP="001B5C45">
      <w:pPr>
        <w:jc w:val="both"/>
        <w:rPr>
          <w:b/>
          <w:bCs/>
        </w:rPr>
      </w:pPr>
    </w:p>
    <w:p w14:paraId="72BBB55C" w14:textId="262979C4" w:rsidR="00210DFD" w:rsidRDefault="00210DFD" w:rsidP="001B5C45">
      <w:pPr>
        <w:jc w:val="both"/>
        <w:rPr>
          <w:b/>
          <w:bCs/>
        </w:rPr>
      </w:pPr>
    </w:p>
    <w:p w14:paraId="20312B0C" w14:textId="77777777" w:rsidR="00210DFD" w:rsidRDefault="00210DFD" w:rsidP="001B5C45">
      <w:pPr>
        <w:jc w:val="both"/>
        <w:rPr>
          <w:b/>
          <w:bCs/>
        </w:rPr>
      </w:pPr>
    </w:p>
    <w:p w14:paraId="3A76A143" w14:textId="77777777" w:rsidR="00C14182" w:rsidRPr="001B5C45" w:rsidRDefault="00C14182" w:rsidP="001B5C45">
      <w:pPr>
        <w:jc w:val="both"/>
        <w:rPr>
          <w:b/>
          <w:bCs/>
        </w:rPr>
      </w:pPr>
    </w:p>
    <w:p w14:paraId="73772CFE" w14:textId="31719FDC" w:rsidR="005A7CC4" w:rsidRDefault="00DF37B8" w:rsidP="005A7CC4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 xml:space="preserve">PRAWO WŁAŚCIWE I ROZSTRZYGANIE SPORÓW </w:t>
      </w:r>
    </w:p>
    <w:p w14:paraId="2D547692" w14:textId="77777777" w:rsidR="005A7CC4" w:rsidRDefault="005A7CC4" w:rsidP="005A7CC4">
      <w:pPr>
        <w:pStyle w:val="Akapitzlist"/>
        <w:ind w:left="360"/>
        <w:jc w:val="both"/>
        <w:rPr>
          <w:b/>
          <w:bCs/>
        </w:rPr>
      </w:pPr>
    </w:p>
    <w:p w14:paraId="3FC1C966" w14:textId="77777777" w:rsidR="000D3A51" w:rsidRPr="000D3A51" w:rsidRDefault="000D3A51" w:rsidP="000D3A51">
      <w:pPr>
        <w:pStyle w:val="Akapitzlist"/>
        <w:numPr>
          <w:ilvl w:val="1"/>
          <w:numId w:val="39"/>
        </w:numPr>
        <w:rPr>
          <w:rFonts w:ascii="Calibri" w:eastAsia="Times New Roman" w:hAnsi="Calibri" w:cs="Times New Roman"/>
          <w:szCs w:val="20"/>
          <w:lang w:eastAsia="pl-PL"/>
        </w:rPr>
      </w:pPr>
      <w:r w:rsidRPr="000D3A51">
        <w:rPr>
          <w:rFonts w:ascii="Calibri" w:eastAsia="Times New Roman" w:hAnsi="Calibri" w:cs="Times New Roman"/>
          <w:szCs w:val="20"/>
          <w:lang w:eastAsia="pl-PL"/>
        </w:rPr>
        <w:t>Prawem właściwym dla Umowy, zgodnie z którym jest skonstruowana, jest wyłącznie prawo polskie, z wyłączeniem norm kolizyjnych i postanowień Konwencji Narodów Zjednoczonych o umowach międzynarodowej sprzedaży towarów.</w:t>
      </w:r>
    </w:p>
    <w:p w14:paraId="71F1B876" w14:textId="121C342B" w:rsidR="000C0359" w:rsidRDefault="000C0359" w:rsidP="000C0359">
      <w:pPr>
        <w:pStyle w:val="Akapitzlist"/>
        <w:numPr>
          <w:ilvl w:val="1"/>
          <w:numId w:val="39"/>
        </w:numPr>
        <w:rPr>
          <w:rFonts w:ascii="Calibri" w:eastAsia="Times New Roman" w:hAnsi="Calibri" w:cs="Times New Roman"/>
          <w:szCs w:val="20"/>
          <w:lang w:eastAsia="pl-PL"/>
        </w:rPr>
      </w:pPr>
      <w:r w:rsidRPr="000C0359">
        <w:rPr>
          <w:rFonts w:ascii="Calibri" w:eastAsia="Times New Roman" w:hAnsi="Calibri" w:cs="Times New Roman"/>
          <w:szCs w:val="20"/>
          <w:lang w:eastAsia="pl-PL"/>
        </w:rPr>
        <w:t xml:space="preserve">Spory wynikające z Umowy lub związane z nią (w tym dotyczące jej ważności, naruszenia, zakończenia), których wartość przedmiotu nie przekracza 1 000 000 (jednego miliona) euro, będą rozstrzygane przez polski sąd powszechny właściwy dla siedziby </w:t>
      </w:r>
      <w:r w:rsidR="008F1C7F">
        <w:rPr>
          <w:rFonts w:ascii="Calibri" w:eastAsia="Times New Roman" w:hAnsi="Calibri" w:cs="Times New Roman"/>
          <w:szCs w:val="20"/>
          <w:lang w:eastAsia="pl-PL"/>
        </w:rPr>
        <w:t>Polpharmy</w:t>
      </w:r>
      <w:r w:rsidRPr="000C0359">
        <w:rPr>
          <w:rFonts w:ascii="Calibri" w:eastAsia="Times New Roman" w:hAnsi="Calibri" w:cs="Times New Roman"/>
          <w:szCs w:val="20"/>
          <w:lang w:eastAsia="pl-PL"/>
        </w:rPr>
        <w:t>.</w:t>
      </w:r>
    </w:p>
    <w:p w14:paraId="48615119" w14:textId="77777777" w:rsidR="006E1045" w:rsidRPr="006E1045" w:rsidRDefault="006E1045" w:rsidP="006E1045">
      <w:pPr>
        <w:pStyle w:val="Akapitzlist"/>
        <w:numPr>
          <w:ilvl w:val="1"/>
          <w:numId w:val="39"/>
        </w:numPr>
        <w:rPr>
          <w:rFonts w:ascii="Calibri" w:eastAsia="Times New Roman" w:hAnsi="Calibri" w:cs="Times New Roman"/>
          <w:szCs w:val="20"/>
          <w:lang w:eastAsia="pl-PL"/>
        </w:rPr>
      </w:pPr>
      <w:r>
        <w:t xml:space="preserve">Spory wynikające z Umowy lub związane z nią (w tym dotyczące jej ważności, naruszenia, zakończenia), których wartość przedmiotu przekracza </w:t>
      </w:r>
      <w:r w:rsidRPr="00AF2084">
        <w:t>1</w:t>
      </w:r>
      <w:r>
        <w:t> </w:t>
      </w:r>
      <w:r w:rsidRPr="00AF2084">
        <w:t>000</w:t>
      </w:r>
      <w:r>
        <w:t xml:space="preserve"> </w:t>
      </w:r>
      <w:r w:rsidRPr="00AF2084">
        <w:t>000 (</w:t>
      </w:r>
      <w:r>
        <w:t>jeden</w:t>
      </w:r>
      <w:r w:rsidRPr="00AF2084">
        <w:t xml:space="preserve"> milion)</w:t>
      </w:r>
      <w:r>
        <w:t xml:space="preserve"> euro, będą rozstrzygane ostatecznie przez Sąd Arbitrażowy przy Krajowej Izbie Gospodarczej w Warszawie na podstawie Regulaminu tego Sądu Arbitrażowego, obowiązującego w dniu wszczęcia postępowania („</w:t>
      </w:r>
      <w:r w:rsidRPr="006E1045">
        <w:rPr>
          <w:b/>
          <w:bCs/>
        </w:rPr>
        <w:t>Regulamin</w:t>
      </w:r>
      <w:r>
        <w:t>”). W takim przypadku obowiązują poniższe zasady:</w:t>
      </w:r>
    </w:p>
    <w:p w14:paraId="75EE8DDE" w14:textId="77777777" w:rsidR="00000882" w:rsidRDefault="00000882" w:rsidP="00000882">
      <w:pPr>
        <w:pStyle w:val="ArUst"/>
        <w:numPr>
          <w:ilvl w:val="2"/>
          <w:numId w:val="39"/>
        </w:numPr>
        <w:spacing w:line="276" w:lineRule="auto"/>
        <w:ind w:left="851" w:firstLine="0"/>
        <w:jc w:val="left"/>
      </w:pPr>
      <w:r w:rsidRPr="00AF2084">
        <w:t>spory będą podlegać rozstrzygnięciu według zasad ogólnych Regulaminu przez Zespół Orzekający składający się z trzech arbitrów powołanych zgodnie z Regulaminem</w:t>
      </w:r>
      <w:r>
        <w:t>,</w:t>
      </w:r>
    </w:p>
    <w:p w14:paraId="26B04308" w14:textId="77777777" w:rsidR="00327419" w:rsidRPr="00327419" w:rsidRDefault="00327419" w:rsidP="00327419">
      <w:pPr>
        <w:pStyle w:val="Akapitzlist"/>
        <w:numPr>
          <w:ilvl w:val="2"/>
          <w:numId w:val="39"/>
        </w:numPr>
        <w:ind w:left="1276" w:hanging="425"/>
        <w:rPr>
          <w:rFonts w:ascii="Calibri" w:eastAsia="Times New Roman" w:hAnsi="Calibri" w:cs="Times New Roman"/>
          <w:szCs w:val="20"/>
          <w:lang w:eastAsia="pl-PL"/>
        </w:rPr>
      </w:pPr>
      <w:r w:rsidRPr="00327419">
        <w:rPr>
          <w:rFonts w:ascii="Calibri" w:eastAsia="Times New Roman" w:hAnsi="Calibri" w:cs="Times New Roman"/>
          <w:szCs w:val="20"/>
          <w:lang w:eastAsia="pl-PL"/>
        </w:rPr>
        <w:t>miejscem postępowania arbitrażowego będzie Warszawa,</w:t>
      </w:r>
    </w:p>
    <w:p w14:paraId="3AB5C4DE" w14:textId="3054895C" w:rsidR="00484D19" w:rsidRDefault="00B2395D" w:rsidP="00B2395D">
      <w:pPr>
        <w:pStyle w:val="ArUst"/>
        <w:numPr>
          <w:ilvl w:val="2"/>
          <w:numId w:val="39"/>
        </w:numPr>
        <w:spacing w:line="276" w:lineRule="auto"/>
        <w:ind w:left="851" w:firstLine="0"/>
        <w:jc w:val="left"/>
      </w:pPr>
      <w:r>
        <w:t>p</w:t>
      </w:r>
      <w:r w:rsidRPr="00AF2084">
        <w:t>ostępowanie arbitrażowe będzie prowadzone w języku polskim.</w:t>
      </w:r>
      <w:r w:rsidR="006E1045">
        <w:tab/>
      </w:r>
    </w:p>
    <w:p w14:paraId="19D8C7ED" w14:textId="77777777" w:rsidR="005A7CC4" w:rsidRDefault="005A7CC4" w:rsidP="005A7CC4">
      <w:pPr>
        <w:jc w:val="both"/>
        <w:rPr>
          <w:b/>
          <w:bCs/>
        </w:rPr>
      </w:pPr>
    </w:p>
    <w:p w14:paraId="38CEBBE1" w14:textId="77777777" w:rsidR="003B0620" w:rsidRPr="005A7CC4" w:rsidRDefault="003B0620" w:rsidP="005A7CC4">
      <w:pPr>
        <w:jc w:val="both"/>
        <w:rPr>
          <w:b/>
          <w:bCs/>
        </w:rPr>
      </w:pPr>
    </w:p>
    <w:p w14:paraId="35BD2A7E" w14:textId="5A39496C" w:rsidR="00C06995" w:rsidRDefault="00C06995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lastRenderedPageBreak/>
        <w:t>SANKCJE</w:t>
      </w:r>
    </w:p>
    <w:p w14:paraId="40B46DB7" w14:textId="77777777" w:rsidR="00B21829" w:rsidRDefault="00B21829" w:rsidP="00B21829">
      <w:pPr>
        <w:pStyle w:val="Akapitzlist"/>
        <w:ind w:left="360"/>
        <w:jc w:val="both"/>
        <w:rPr>
          <w:b/>
          <w:bCs/>
        </w:rPr>
      </w:pPr>
    </w:p>
    <w:p w14:paraId="3CFCDD17" w14:textId="198E9F29" w:rsidR="00F1696F" w:rsidRDefault="00761AB5" w:rsidP="00BE0D02">
      <w:pPr>
        <w:pStyle w:val="Akapitzlist"/>
        <w:numPr>
          <w:ilvl w:val="1"/>
          <w:numId w:val="39"/>
        </w:numPr>
      </w:pPr>
      <w:r>
        <w:t>Strony</w:t>
      </w:r>
      <w:r w:rsidR="00BE0D02" w:rsidRPr="00BE0D02">
        <w:t xml:space="preserve"> oświadcza</w:t>
      </w:r>
      <w:r>
        <w:t>ją</w:t>
      </w:r>
      <w:r w:rsidR="00BE0D02" w:rsidRPr="00BE0D02">
        <w:t xml:space="preserve">, że na dzień zawarcia Umowy, </w:t>
      </w:r>
      <w:r>
        <w:t>Strony</w:t>
      </w:r>
      <w:r w:rsidR="00BE0D02" w:rsidRPr="00BE0D02">
        <w:t>, członkowie</w:t>
      </w:r>
      <w:r w:rsidR="000E4FA6">
        <w:t xml:space="preserve"> ich</w:t>
      </w:r>
      <w:r w:rsidR="00BE0D02" w:rsidRPr="00BE0D02">
        <w:t xml:space="preserve"> organów </w:t>
      </w:r>
      <w:r w:rsidR="00E53BFD">
        <w:t>oraz</w:t>
      </w:r>
      <w:r w:rsidR="00BE0D02" w:rsidRPr="00BE0D02">
        <w:t xml:space="preserve"> (zgodnie z </w:t>
      </w:r>
      <w:r w:rsidR="000E4FA6">
        <w:t>ich</w:t>
      </w:r>
      <w:r w:rsidR="00BE0D02" w:rsidRPr="00BE0D02">
        <w:t xml:space="preserve"> najlepszą wiedzą), pracowni</w:t>
      </w:r>
      <w:r w:rsidR="000E4FA6">
        <w:t>cy</w:t>
      </w:r>
      <w:r w:rsidR="00BE0D02" w:rsidRPr="00BE0D02">
        <w:t xml:space="preserve"> </w:t>
      </w:r>
      <w:r w:rsidR="000E4FA6">
        <w:t>Stron</w:t>
      </w:r>
      <w:r w:rsidR="00BE0D02" w:rsidRPr="00BE0D02">
        <w:t xml:space="preserve"> nie są objęci sankcjami Unii Europejskiej, Rzeczpospolitej Polski, Stanów Zjednoczonych Ameryki ani Wielkiej Brytanii. </w:t>
      </w:r>
    </w:p>
    <w:p w14:paraId="2E54D87B" w14:textId="77777777" w:rsidR="00961F3F" w:rsidRPr="00961F3F" w:rsidRDefault="00961F3F" w:rsidP="00961F3F">
      <w:pPr>
        <w:jc w:val="both"/>
        <w:rPr>
          <w:b/>
          <w:bCs/>
        </w:rPr>
      </w:pPr>
    </w:p>
    <w:p w14:paraId="4167576B" w14:textId="4AC2FEFE" w:rsidR="006632FE" w:rsidRDefault="006632FE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POSTANOWIENIA KOŃCOWE</w:t>
      </w:r>
    </w:p>
    <w:p w14:paraId="38FD38FD" w14:textId="77777777" w:rsidR="007B7A23" w:rsidRDefault="007B7A23" w:rsidP="007B7A23">
      <w:pPr>
        <w:pStyle w:val="Akapitzlist"/>
        <w:ind w:left="360"/>
        <w:jc w:val="both"/>
        <w:rPr>
          <w:b/>
          <w:bCs/>
        </w:rPr>
      </w:pPr>
    </w:p>
    <w:p w14:paraId="6280E04E" w14:textId="2469DCA5" w:rsidR="007B7A23" w:rsidRPr="00E70B8A" w:rsidRDefault="008C62BA" w:rsidP="007B7A23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 xml:space="preserve">Do </w:t>
      </w:r>
      <w:r w:rsidR="00B34662">
        <w:t>bieżącej komunikacji związanej</w:t>
      </w:r>
      <w:r w:rsidR="006518E7">
        <w:t xml:space="preserve"> z realizacją Umowy </w:t>
      </w:r>
      <w:r>
        <w:t>wskazane są</w:t>
      </w:r>
      <w:r w:rsidR="006518E7">
        <w:t xml:space="preserve"> osoby kontaktowe w tabeli z opisem Stron.</w:t>
      </w:r>
    </w:p>
    <w:p w14:paraId="4244F9DF" w14:textId="44AB5D52" w:rsidR="007B7A23" w:rsidRPr="00684A58" w:rsidRDefault="00684A58" w:rsidP="007B7A23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007C7E79">
        <w:t xml:space="preserve">Strona może przenieść prawa i obowiązki wynikające z niniejszej </w:t>
      </w:r>
      <w:r>
        <w:t>U</w:t>
      </w:r>
      <w:r w:rsidRPr="007C7E79">
        <w:t xml:space="preserve">mowy na </w:t>
      </w:r>
      <w:r>
        <w:t>o</w:t>
      </w:r>
      <w:r w:rsidRPr="007C7E79">
        <w:t xml:space="preserve">sobę </w:t>
      </w:r>
      <w:r>
        <w:t>t</w:t>
      </w:r>
      <w:r w:rsidRPr="007C7E79">
        <w:t>rzecią wyłącznie za uprzednią zgodą drugiej Strony</w:t>
      </w:r>
      <w:r>
        <w:t xml:space="preserve">. </w:t>
      </w:r>
    </w:p>
    <w:p w14:paraId="2BF72270" w14:textId="101A5296" w:rsidR="0033375B" w:rsidRPr="0033375B" w:rsidRDefault="00BB7DE8" w:rsidP="0033375B">
      <w:pPr>
        <w:pStyle w:val="Akapitzlist"/>
        <w:numPr>
          <w:ilvl w:val="1"/>
          <w:numId w:val="39"/>
        </w:numPr>
        <w:jc w:val="both"/>
      </w:pPr>
      <w:r>
        <w:t>Powiadomienia i zgody</w:t>
      </w:r>
      <w:r w:rsidR="00A00D5C">
        <w:t xml:space="preserve"> wymagane zgodnie z Umową oraz</w:t>
      </w:r>
      <w:r>
        <w:t xml:space="preserve"> zmiany Umowy </w:t>
      </w:r>
      <w:r w:rsidR="0033375B" w:rsidRPr="0033375B">
        <w:t xml:space="preserve">mogą </w:t>
      </w:r>
      <w:r w:rsidR="00745A9E">
        <w:t xml:space="preserve">być </w:t>
      </w:r>
      <w:r w:rsidR="0033375B" w:rsidRPr="0033375B">
        <w:t>dokonywa</w:t>
      </w:r>
      <w:r w:rsidR="00745A9E">
        <w:t>ne przez Strony</w:t>
      </w:r>
      <w:r w:rsidR="0033375B" w:rsidRPr="0033375B">
        <w:t xml:space="preserve"> wyłącznie:</w:t>
      </w:r>
    </w:p>
    <w:p w14:paraId="42F0EA65" w14:textId="2213F407" w:rsidR="0033375B" w:rsidRPr="0033375B" w:rsidRDefault="0033375B" w:rsidP="0033375B">
      <w:pPr>
        <w:pStyle w:val="Akapitzlist"/>
        <w:numPr>
          <w:ilvl w:val="2"/>
          <w:numId w:val="39"/>
        </w:numPr>
        <w:jc w:val="both"/>
      </w:pPr>
      <w:r>
        <w:t xml:space="preserve">elektronicznie – </w:t>
      </w:r>
      <w:r w:rsidR="00551841">
        <w:t xml:space="preserve">z wykorzystaniem </w:t>
      </w:r>
      <w:r>
        <w:t>elektroniczn</w:t>
      </w:r>
      <w:r w:rsidR="00551841">
        <w:t>ych</w:t>
      </w:r>
      <w:r>
        <w:t xml:space="preserve"> podpis</w:t>
      </w:r>
      <w:r w:rsidR="00551841">
        <w:t>ów</w:t>
      </w:r>
      <w:r>
        <w:t xml:space="preserve"> kwalifikowan</w:t>
      </w:r>
      <w:r w:rsidR="00551841">
        <w:t>ych</w:t>
      </w:r>
      <w:r>
        <w:t xml:space="preserve"> lub podpis</w:t>
      </w:r>
      <w:r w:rsidR="00551841">
        <w:t>ów</w:t>
      </w:r>
      <w:r>
        <w:t xml:space="preserve"> elektroniczn</w:t>
      </w:r>
      <w:r w:rsidR="00551841">
        <w:t>ych</w:t>
      </w:r>
      <w:r>
        <w:t xml:space="preserve"> składan</w:t>
      </w:r>
      <w:r w:rsidR="00551841">
        <w:t>ych</w:t>
      </w:r>
      <w:r>
        <w:t xml:space="preserve"> online, z </w:t>
      </w:r>
      <w:r w:rsidR="004D58E7">
        <w:t xml:space="preserve">użyciem </w:t>
      </w:r>
      <w:r>
        <w:t xml:space="preserve">wybranego przez </w:t>
      </w:r>
      <w:r w:rsidR="1776FD42">
        <w:t xml:space="preserve">obie </w:t>
      </w:r>
      <w:r>
        <w:t xml:space="preserve">Strony narzędzia </w:t>
      </w:r>
      <w:r w:rsidR="00184932">
        <w:t>(</w:t>
      </w:r>
      <w:r>
        <w:t xml:space="preserve">np. </w:t>
      </w:r>
      <w:proofErr w:type="spellStart"/>
      <w:r>
        <w:t>DocuSign</w:t>
      </w:r>
      <w:proofErr w:type="spellEnd"/>
      <w:r w:rsidR="00184932">
        <w:t>)</w:t>
      </w:r>
      <w:r>
        <w:t xml:space="preserve"> </w:t>
      </w:r>
      <w:r w:rsidR="00AF56CD">
        <w:t>albo</w:t>
      </w:r>
    </w:p>
    <w:p w14:paraId="2F5CF803" w14:textId="6FF38D0E" w:rsidR="0033375B" w:rsidRDefault="0033375B" w:rsidP="0033375B">
      <w:pPr>
        <w:pStyle w:val="Akapitzlist"/>
        <w:numPr>
          <w:ilvl w:val="2"/>
          <w:numId w:val="39"/>
        </w:numPr>
        <w:jc w:val="both"/>
      </w:pPr>
      <w:r w:rsidRPr="0033375B">
        <w:t xml:space="preserve">pisemnie – </w:t>
      </w:r>
      <w:r w:rsidR="00551841">
        <w:t>z zastosowaniem</w:t>
      </w:r>
      <w:r w:rsidR="00551841" w:rsidRPr="0033375B">
        <w:t xml:space="preserve"> </w:t>
      </w:r>
      <w:r w:rsidRPr="0033375B">
        <w:t>podpis</w:t>
      </w:r>
      <w:r w:rsidR="00551841">
        <w:t>ów</w:t>
      </w:r>
      <w:r w:rsidRPr="0033375B">
        <w:t xml:space="preserve"> własnoręczn</w:t>
      </w:r>
      <w:r w:rsidR="00551841">
        <w:t>ych</w:t>
      </w:r>
      <w:r w:rsidRPr="0033375B">
        <w:t>.</w:t>
      </w:r>
    </w:p>
    <w:p w14:paraId="1CA36455" w14:textId="6D774732" w:rsidR="0033375B" w:rsidRDefault="00056ADE" w:rsidP="004763D6">
      <w:pPr>
        <w:pStyle w:val="Akapitzlist"/>
        <w:ind w:left="709"/>
        <w:jc w:val="both"/>
      </w:pPr>
      <w:r>
        <w:t>Powiadomienia, zgody i z</w:t>
      </w:r>
      <w:r w:rsidR="0033375B" w:rsidRPr="0033375B">
        <w:t>miany dokonane w innej formie niż wyżej wskazane będą nieważne.</w:t>
      </w:r>
    </w:p>
    <w:p w14:paraId="1289F35D" w14:textId="5F1425D9" w:rsidR="00E30AFA" w:rsidRDefault="000B5C88" w:rsidP="007B7A23">
      <w:pPr>
        <w:pStyle w:val="Akapitzlist"/>
        <w:numPr>
          <w:ilvl w:val="1"/>
          <w:numId w:val="39"/>
        </w:numPr>
        <w:jc w:val="both"/>
      </w:pPr>
      <w:r>
        <w:t>W przypadku podpisania Umowy własnoręcznie, zostanie</w:t>
      </w:r>
      <w:r w:rsidR="00811104">
        <w:t xml:space="preserve"> ona</w:t>
      </w:r>
      <w:r>
        <w:t xml:space="preserve"> sporządzona w liczbie egzemplarze odpowiadającej liczbie Stron</w:t>
      </w:r>
      <w:r w:rsidR="008D4C84" w:rsidRPr="008D4C84">
        <w:t xml:space="preserve">. W przypadku </w:t>
      </w:r>
      <w:r>
        <w:t>zastosowania podpisów elektronicznych,</w:t>
      </w:r>
      <w:r w:rsidR="008D4C84" w:rsidRPr="008D4C84">
        <w:t xml:space="preserve"> każdy z egzemplarzy Umowy będzie stanowić jej oryginał.</w:t>
      </w:r>
    </w:p>
    <w:p w14:paraId="5AAC626E" w14:textId="77777777" w:rsidR="00C14182" w:rsidRDefault="00C14182" w:rsidP="004763D6">
      <w:pPr>
        <w:jc w:val="center"/>
      </w:pPr>
    </w:p>
    <w:p w14:paraId="4C33B47C" w14:textId="77FA5C1B" w:rsidR="00E5742A" w:rsidRDefault="003E1644" w:rsidP="004763D6">
      <w:pPr>
        <w:jc w:val="center"/>
      </w:pPr>
      <w:r>
        <w:t>/ podpisy Stron /</w:t>
      </w:r>
    </w:p>
    <w:p w14:paraId="20639C5E" w14:textId="5C8A0316" w:rsidR="00684A58" w:rsidRPr="00E30AFA" w:rsidRDefault="00E5742A" w:rsidP="006C561E">
      <w:pPr>
        <w:spacing w:after="160"/>
        <w:rPr>
          <w:b/>
          <w:bCs/>
        </w:rPr>
      </w:pPr>
      <w:r>
        <w:br w:type="page"/>
      </w:r>
      <w:r w:rsidR="00E30AFA" w:rsidRPr="00E30AFA">
        <w:rPr>
          <w:b/>
          <w:bCs/>
        </w:rPr>
        <w:lastRenderedPageBreak/>
        <w:t>Załącznik nr 1 – Klauzula informacyjna POLPHARMA</w:t>
      </w:r>
    </w:p>
    <w:p w14:paraId="56C3051C" w14:textId="77777777" w:rsidR="00E30AFA" w:rsidRDefault="00E30AFA" w:rsidP="00E30AFA">
      <w:pPr>
        <w:jc w:val="both"/>
      </w:pPr>
    </w:p>
    <w:p w14:paraId="308728C9" w14:textId="4358EB9E" w:rsidR="00DC7658" w:rsidRDefault="00DC7658" w:rsidP="00DC7658">
      <w:bookmarkStart w:id="2" w:name="_Hlk92697284"/>
      <w:r w:rsidRPr="005B7DBF">
        <w:t>Informacje o przetwarzaniu przez Polpharmę Pana/Pani danych osobowych:</w:t>
      </w:r>
    </w:p>
    <w:p w14:paraId="4553E21E" w14:textId="77777777" w:rsidR="005B7DBF" w:rsidRPr="005B7DBF" w:rsidRDefault="005B7DBF" w:rsidP="00DC7658"/>
    <w:p w14:paraId="4C3481E8" w14:textId="77777777" w:rsidR="00DC7658" w:rsidRPr="005B7DBF" w:rsidRDefault="00DC7658" w:rsidP="00DC7658">
      <w:pPr>
        <w:pStyle w:val="Akapitzlist"/>
        <w:numPr>
          <w:ilvl w:val="0"/>
          <w:numId w:val="41"/>
        </w:numPr>
        <w:spacing w:after="60"/>
      </w:pPr>
      <w:r w:rsidRPr="005B7DBF">
        <w:t xml:space="preserve">Administratorem Pana/Pani danych osobowych jest </w:t>
      </w:r>
      <w:r w:rsidRPr="005B7DBF">
        <w:rPr>
          <w:bCs/>
        </w:rPr>
        <w:t xml:space="preserve">Zakłady Farmaceutyczne „POLPHARMA” S.A. z siedzibą w Starogardzie Gdańskim, przy ul. Pelplińskiej 19, 83-200 Starogard Gdański </w:t>
      </w:r>
      <w:r w:rsidRPr="005B7DBF">
        <w:t>zarejestrowana w Rejestrze Przedsiębiorców w Sądzie Rejonowym Gdańsk-Północ w Gdańsku, VII Wydział Gospodarczy Krajowego Rejestru Sądowego, KRS: 0000127044, NIP: 5920202822 („Polpharma”).</w:t>
      </w:r>
    </w:p>
    <w:p w14:paraId="156887C9" w14:textId="77777777" w:rsidR="00DC7658" w:rsidRPr="005B7DBF" w:rsidRDefault="00DC7658" w:rsidP="00DC7658">
      <w:pPr>
        <w:pStyle w:val="Akapitzlist"/>
        <w:numPr>
          <w:ilvl w:val="0"/>
          <w:numId w:val="41"/>
        </w:numPr>
        <w:spacing w:after="60"/>
      </w:pPr>
      <w:r w:rsidRPr="005B7DBF">
        <w:t>Pana/Pani dane osobowe przetwarzamy w celach:</w:t>
      </w:r>
    </w:p>
    <w:p w14:paraId="662DF013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wykonania umowy;</w:t>
      </w:r>
    </w:p>
    <w:p w14:paraId="0B6002BD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dokonania rozliczeń podatkowych i prowadzenia dokumentacji księgowej;</w:t>
      </w:r>
    </w:p>
    <w:p w14:paraId="7D55CD78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obrony, ustalenia lub dochodzenia ewentualnych roszczeń między nami a Panem/Panią;</w:t>
      </w:r>
    </w:p>
    <w:p w14:paraId="5FB8795D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stworzenia zanonimizowanych danych statystycznych na potrzeby Raportu Przejrzystości;</w:t>
      </w:r>
    </w:p>
    <w:p w14:paraId="4314DFE4" w14:textId="77777777" w:rsidR="00DC7658" w:rsidRPr="005B7DBF" w:rsidRDefault="00DC7658" w:rsidP="00DC7658">
      <w:pPr>
        <w:pStyle w:val="Akapitzlist"/>
        <w:numPr>
          <w:ilvl w:val="0"/>
          <w:numId w:val="42"/>
        </w:numPr>
        <w:spacing w:after="60"/>
      </w:pPr>
      <w:r w:rsidRPr="005B7DBF">
        <w:t>Ma Pan/Pani prawo do:</w:t>
      </w:r>
    </w:p>
    <w:p w14:paraId="12DE1861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dostępu do swoich danych osobowych,</w:t>
      </w:r>
    </w:p>
    <w:p w14:paraId="6D59FFF3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ich sprostowania,</w:t>
      </w:r>
    </w:p>
    <w:p w14:paraId="30BD0EC1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ich usunięcia,</w:t>
      </w:r>
    </w:p>
    <w:p w14:paraId="5FEBD728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ograniczenia lub wniesienia sprzeciwu wobec ich przetwarzania,</w:t>
      </w:r>
    </w:p>
    <w:p w14:paraId="75A9F996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przeniesienia danych osobowych,</w:t>
      </w:r>
    </w:p>
    <w:p w14:paraId="14D8EA74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złożenia skargi na niezgodne z prawem przetwarzanie danych osobowych do Prezesa Urzędu Ochrony Danych Osobowych.</w:t>
      </w:r>
    </w:p>
    <w:p w14:paraId="60A71A76" w14:textId="42803D29" w:rsidR="00DC7658" w:rsidRPr="005B7DBF" w:rsidRDefault="00DC7658" w:rsidP="00DC7658">
      <w:pPr>
        <w:pStyle w:val="Akapitzlist"/>
        <w:numPr>
          <w:ilvl w:val="0"/>
          <w:numId w:val="42"/>
        </w:numPr>
        <w:spacing w:after="60"/>
      </w:pPr>
      <w:r w:rsidRPr="005B7DBF">
        <w:t>Pełn</w:t>
      </w:r>
      <w:r w:rsidR="008B0586">
        <w:t>ą</w:t>
      </w:r>
      <w:r w:rsidRPr="005B7DBF">
        <w:t xml:space="preserve"> informacj</w:t>
      </w:r>
      <w:r w:rsidR="008B0586">
        <w:t>ę</w:t>
      </w:r>
      <w:r w:rsidRPr="005B7DBF">
        <w:t xml:space="preserve"> dotycząc</w:t>
      </w:r>
      <w:r w:rsidR="008B0586">
        <w:t>ą</w:t>
      </w:r>
      <w:r w:rsidRPr="005B7DBF">
        <w:t xml:space="preserve"> przetwarzania danych osobowych może Pan/Pani uzyskać pod adresem www: https://polpharma.pl/klauzule/, skanując zamieszczony poniżej kod QR, dzwoniąc pod numer telefonu: +48 +48 22 309 51 56 lub otrzymać ją do wglądu u Przedstawiciela Handlowego Polpharmy.</w:t>
      </w:r>
    </w:p>
    <w:p w14:paraId="05AF1529" w14:textId="77777777" w:rsidR="00DC7658" w:rsidRPr="005544C2" w:rsidRDefault="00DC7658" w:rsidP="00DC7658">
      <w:pPr>
        <w:pStyle w:val="text1"/>
        <w:spacing w:before="0" w:after="0"/>
        <w:ind w:left="0" w:firstLine="360"/>
        <w:rPr>
          <w:rFonts w:eastAsia="Times New Roman" w:cs="Calibri"/>
          <w:spacing w:val="-8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0720965" wp14:editId="51DF20B6">
            <wp:extent cx="1066800" cy="10668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14:paraId="28CB75C7" w14:textId="77777777" w:rsidR="00DC7658" w:rsidRDefault="00DC7658" w:rsidP="00DC7658">
      <w:pPr>
        <w:pStyle w:val="text1"/>
        <w:ind w:left="0"/>
        <w:rPr>
          <w:lang w:eastAsia="pl-PL"/>
        </w:rPr>
      </w:pPr>
    </w:p>
    <w:p w14:paraId="7EA2F177" w14:textId="77777777" w:rsidR="00830EEE" w:rsidRDefault="00830EEE" w:rsidP="00830EEE">
      <w:pPr>
        <w:pStyle w:val="text1"/>
        <w:ind w:left="0"/>
        <w:rPr>
          <w:lang w:eastAsia="pl-PL"/>
        </w:rPr>
      </w:pPr>
    </w:p>
    <w:p w14:paraId="4B230165" w14:textId="77777777" w:rsidR="00E30AFA" w:rsidRPr="008D4C84" w:rsidRDefault="00E30AFA" w:rsidP="00830EEE"/>
    <w:sectPr w:rsidR="00E30AFA" w:rsidRPr="008D4C84" w:rsidSect="00C7407E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701" w:right="1418" w:bottom="1701" w:left="1418" w:header="1134" w:footer="85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Dział Prawny" w:date="2023-05-02T15:02:00Z" w:initials="Dz.Pr.">
    <w:p w14:paraId="5E1DF6A7" w14:textId="1C42262A" w:rsidR="00472A76" w:rsidRDefault="00BD0E0F" w:rsidP="00472A76">
      <w:pPr>
        <w:pStyle w:val="Tekstkomentarza"/>
      </w:pPr>
      <w:r>
        <w:rPr>
          <w:rStyle w:val="Odwoaniedokomentarza"/>
        </w:rPr>
        <w:annotationRef/>
      </w:r>
      <w:r w:rsidR="00472A76">
        <w:rPr>
          <w:b/>
          <w:bCs/>
        </w:rPr>
        <w:t>Do uzupełnienia przez Kontrahenta w jaki sposób udostępni informację o przetwarzaniu danych osobowych. Klauzula może stać się np. załącznikiem do Umowy, może to być odesłanie do strony internetowej Kontrahenta, lub inny wybrany przez niego sposób przekazania klauzuli.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E1DF6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FBA46B" w16cex:dateUtc="2023-05-02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E1DF6A7" w16cid:durableId="27FBA4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F69D9" w14:textId="77777777" w:rsidR="00366CB5" w:rsidRDefault="00366CB5" w:rsidP="00DA18CB">
      <w:pPr>
        <w:spacing w:line="240" w:lineRule="auto"/>
      </w:pPr>
      <w:r>
        <w:separator/>
      </w:r>
    </w:p>
  </w:endnote>
  <w:endnote w:type="continuationSeparator" w:id="0">
    <w:p w14:paraId="465C6918" w14:textId="77777777" w:rsidR="00366CB5" w:rsidRDefault="00366CB5" w:rsidP="00DA18CB">
      <w:pPr>
        <w:spacing w:line="240" w:lineRule="auto"/>
      </w:pPr>
      <w:r>
        <w:continuationSeparator/>
      </w:r>
    </w:p>
  </w:endnote>
  <w:endnote w:type="continuationNotice" w:id="1">
    <w:p w14:paraId="30C1D31F" w14:textId="77777777" w:rsidR="00366CB5" w:rsidRDefault="00366C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5AAEA" w14:textId="77F367B6" w:rsidR="00004ADA" w:rsidRPr="0055393A" w:rsidRDefault="00004ADA" w:rsidP="00C660AE">
    <w:pPr>
      <w:jc w:val="right"/>
      <w:rPr>
        <w:b/>
        <w:sz w:val="14"/>
        <w:szCs w:val="14"/>
      </w:rPr>
    </w:pPr>
    <w:r w:rsidRPr="0055393A">
      <w:rPr>
        <w:b/>
        <w:color w:val="355398" w:themeColor="accent1"/>
        <w:sz w:val="14"/>
        <w:szCs w:val="14"/>
      </w:rPr>
      <w:t xml:space="preserve"> </w:t>
    </w:r>
    <w:r w:rsidRPr="0055393A">
      <w:rPr>
        <w:b/>
        <w:color w:val="355398" w:themeColor="accent1"/>
        <w:sz w:val="14"/>
        <w:szCs w:val="14"/>
      </w:rPr>
      <w:fldChar w:fldCharType="begin"/>
    </w:r>
    <w:r w:rsidRPr="0055393A">
      <w:rPr>
        <w:b/>
        <w:color w:val="355398" w:themeColor="accent1"/>
        <w:sz w:val="14"/>
        <w:szCs w:val="14"/>
      </w:rPr>
      <w:instrText xml:space="preserve"> PAGE   \* MERGEFORMAT </w:instrText>
    </w:r>
    <w:r w:rsidRPr="0055393A">
      <w:rPr>
        <w:b/>
        <w:color w:val="355398" w:themeColor="accent1"/>
        <w:sz w:val="14"/>
        <w:szCs w:val="14"/>
      </w:rPr>
      <w:fldChar w:fldCharType="separate"/>
    </w:r>
    <w:r w:rsidR="00B431FB">
      <w:rPr>
        <w:b/>
        <w:noProof/>
        <w:color w:val="355398" w:themeColor="accent1"/>
        <w:sz w:val="14"/>
        <w:szCs w:val="14"/>
      </w:rPr>
      <w:t>1</w:t>
    </w:r>
    <w:r w:rsidRPr="0055393A">
      <w:rPr>
        <w:b/>
        <w:noProof/>
        <w:color w:val="355398" w:themeColor="accent1"/>
        <w:sz w:val="14"/>
        <w:szCs w:val="14"/>
      </w:rPr>
      <w:fldChar w:fldCharType="end"/>
    </w:r>
  </w:p>
  <w:p w14:paraId="273AC008" w14:textId="77777777" w:rsidR="00F106F0" w:rsidRPr="00BC5F9B" w:rsidRDefault="00F106F0" w:rsidP="00F106F0">
    <w:pPr>
      <w:pStyle w:val="StopkaNagwek0"/>
    </w:pPr>
    <w:r>
      <w:drawing>
        <wp:anchor distT="0" distB="0" distL="114300" distR="114300" simplePos="0" relativeHeight="251658241" behindDoc="0" locked="0" layoutInCell="1" allowOverlap="1" wp14:anchorId="6663263D" wp14:editId="04BEE76D">
          <wp:simplePos x="0" y="0"/>
          <wp:positionH relativeFrom="margin">
            <wp:posOffset>-30480</wp:posOffset>
          </wp:positionH>
          <wp:positionV relativeFrom="paragraph">
            <wp:posOffset>241473</wp:posOffset>
          </wp:positionV>
          <wp:extent cx="215900" cy="207645"/>
          <wp:effectExtent l="0" t="0" r="0" b="1905"/>
          <wp:wrapNone/>
          <wp:docPr id="4" name="Obraz 4" descr="ikona-7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ikona-71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15900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BC5F9B">
      <w:t>Zakłady Farmaceutyczne POLPHARMA S.A. z siedzibą w Starogardzie Gdańskim</w:t>
    </w:r>
  </w:p>
  <w:p w14:paraId="13E5B166" w14:textId="77777777" w:rsidR="00F106F0" w:rsidRPr="00BC5F9B" w:rsidRDefault="00F106F0" w:rsidP="00F106F0">
    <w:pPr>
      <w:pStyle w:val="StopkaDane"/>
    </w:pPr>
    <w:r w:rsidRPr="00BC5F9B">
      <w:tab/>
      <w:t>ul. Pe</w:t>
    </w:r>
    <w:r w:rsidR="00B431FB">
      <w:t>lplińska 19</w:t>
    </w:r>
    <w:r w:rsidR="00B431FB">
      <w:tab/>
      <w:t xml:space="preserve">T: +48 58 563 16 00     </w:t>
    </w:r>
    <w:hyperlink r:id="rId2" w:history="1">
      <w:r w:rsidR="00B431FB" w:rsidRPr="00851D17">
        <w:rPr>
          <w:rStyle w:val="Hipercze"/>
        </w:rPr>
        <w:t>polpharma@polpharma.com</w:t>
      </w:r>
    </w:hyperlink>
    <w:r w:rsidRPr="00BC5F9B">
      <w:t xml:space="preserve"> </w:t>
    </w:r>
    <w:r w:rsidRPr="00BC5F9B">
      <w:tab/>
      <w:t>Sąd Rejonowy Gdańsk-Północ w Gdańsku, VII Wydział Gospodarczy Krajowego Rejestru Sądowego</w:t>
    </w:r>
  </w:p>
  <w:p w14:paraId="6DD35C43" w14:textId="77777777" w:rsidR="00F106F0" w:rsidRDefault="00F106F0" w:rsidP="00F106F0">
    <w:pPr>
      <w:pStyle w:val="StopkaDane"/>
    </w:pPr>
    <w:r w:rsidRPr="00BC5F9B">
      <w:tab/>
      <w:t>83-200 Starog</w:t>
    </w:r>
    <w:r w:rsidR="00B431FB">
      <w:t>ard Gdański</w:t>
    </w:r>
    <w:r w:rsidR="00B431FB">
      <w:tab/>
      <w:t xml:space="preserve">F: +48 58 562 23 53     </w:t>
    </w:r>
    <w:hyperlink r:id="rId3" w:history="1">
      <w:r w:rsidRPr="00BC5F9B">
        <w:rPr>
          <w:rStyle w:val="Hipercze"/>
        </w:rPr>
        <w:t>www.polpharma.com</w:t>
      </w:r>
    </w:hyperlink>
    <w:r w:rsidRPr="00BC5F9B">
      <w:t xml:space="preserve"> </w:t>
    </w:r>
    <w:r w:rsidRPr="00BC5F9B">
      <w:tab/>
      <w:t>KRS 0000127044, NIP 592-02-02-822, Kapitał Zakładowy 100 207 830 PLN (wpłacony w całości)</w:t>
    </w:r>
  </w:p>
  <w:p w14:paraId="608757BF" w14:textId="77777777" w:rsidR="00971BAE" w:rsidRPr="009513D9" w:rsidRDefault="00971BAE" w:rsidP="00F106F0">
    <w:pPr>
      <w:pStyle w:val="StopkaDane"/>
    </w:pPr>
    <w:r>
      <w:tab/>
    </w:r>
    <w:r>
      <w:tab/>
    </w:r>
    <w:r>
      <w:tab/>
    </w:r>
    <w:r>
      <w:tab/>
    </w:r>
    <w:r>
      <w:tab/>
    </w:r>
    <w:r>
      <w:tab/>
      <w:t>Nr rejestrowy 000011363</w:t>
    </w:r>
  </w:p>
  <w:p w14:paraId="433E1952" w14:textId="6CA97B6A" w:rsidR="00004ADA" w:rsidRPr="00C660AE" w:rsidRDefault="00004ADA" w:rsidP="00C660AE">
    <w:pPr>
      <w:pStyle w:val="Stopkatekst"/>
      <w:tabs>
        <w:tab w:val="clear" w:pos="360"/>
        <w:tab w:val="clear" w:pos="1440"/>
        <w:tab w:val="clear" w:pos="2700"/>
        <w:tab w:val="clear" w:pos="4140"/>
        <w:tab w:val="left" w:pos="142"/>
        <w:tab w:val="left" w:pos="1560"/>
        <w:tab w:val="left" w:pos="2835"/>
      </w:tabs>
    </w:pPr>
  </w:p>
  <w:p w14:paraId="405E3DF3" w14:textId="4E61F550" w:rsidR="00004ADA" w:rsidRPr="00C660AE" w:rsidRDefault="00004ADA" w:rsidP="00C660AE">
    <w:pPr>
      <w:pStyle w:val="Stopkatekst"/>
      <w:tabs>
        <w:tab w:val="clear" w:pos="360"/>
        <w:tab w:val="clear" w:pos="1440"/>
        <w:tab w:val="clear" w:pos="2700"/>
        <w:tab w:val="clear" w:pos="4140"/>
        <w:tab w:val="left" w:pos="142"/>
        <w:tab w:val="left" w:pos="1560"/>
        <w:tab w:val="left" w:pos="2835"/>
      </w:tabs>
    </w:pPr>
  </w:p>
  <w:p w14:paraId="7A7B60FA" w14:textId="7865B85F" w:rsidR="009311D9" w:rsidRPr="00C660AE" w:rsidRDefault="009311D9" w:rsidP="00C660AE">
    <w:pPr>
      <w:pStyle w:val="Stopkatekst"/>
      <w:tabs>
        <w:tab w:val="clear" w:pos="360"/>
        <w:tab w:val="clear" w:pos="1440"/>
        <w:tab w:val="clear" w:pos="2700"/>
        <w:tab w:val="clear" w:pos="4140"/>
        <w:tab w:val="left" w:pos="142"/>
        <w:tab w:val="left" w:pos="1560"/>
        <w:tab w:val="left" w:pos="283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72C6A" w14:textId="77777777" w:rsidR="00EC375F" w:rsidRPr="00287FB1" w:rsidRDefault="00EC375F" w:rsidP="00287FB1">
    <w:pPr>
      <w:pStyle w:val="Nagwek"/>
      <w:jc w:val="right"/>
      <w:rPr>
        <w:sz w:val="18"/>
        <w:szCs w:val="18"/>
      </w:rPr>
    </w:pPr>
  </w:p>
  <w:p w14:paraId="5D6FAAEF" w14:textId="77777777" w:rsidR="00EC375F" w:rsidRPr="0055393A" w:rsidRDefault="00EC375F" w:rsidP="0055393A">
    <w:pPr>
      <w:jc w:val="right"/>
      <w:rPr>
        <w:b/>
        <w:sz w:val="14"/>
        <w:szCs w:val="14"/>
      </w:rPr>
    </w:pPr>
    <w:r w:rsidRPr="0055393A">
      <w:rPr>
        <w:b/>
        <w:color w:val="355398" w:themeColor="accent1"/>
        <w:sz w:val="14"/>
        <w:szCs w:val="14"/>
      </w:rPr>
      <w:fldChar w:fldCharType="begin"/>
    </w:r>
    <w:r w:rsidRPr="0055393A">
      <w:rPr>
        <w:b/>
        <w:color w:val="355398" w:themeColor="accent1"/>
        <w:sz w:val="14"/>
        <w:szCs w:val="14"/>
      </w:rPr>
      <w:instrText xml:space="preserve"> PAGE   \* MERGEFORMAT </w:instrText>
    </w:r>
    <w:r w:rsidRPr="0055393A">
      <w:rPr>
        <w:b/>
        <w:color w:val="355398" w:themeColor="accent1"/>
        <w:sz w:val="14"/>
        <w:szCs w:val="14"/>
      </w:rPr>
      <w:fldChar w:fldCharType="separate"/>
    </w:r>
    <w:r w:rsidR="00B431FB">
      <w:rPr>
        <w:b/>
        <w:noProof/>
        <w:color w:val="355398" w:themeColor="accent1"/>
        <w:sz w:val="14"/>
        <w:szCs w:val="14"/>
      </w:rPr>
      <w:t>0</w:t>
    </w:r>
    <w:r w:rsidRPr="0055393A">
      <w:rPr>
        <w:b/>
        <w:noProof/>
        <w:color w:val="355398" w:themeColor="accent1"/>
        <w:sz w:val="14"/>
        <w:szCs w:val="14"/>
      </w:rPr>
      <w:fldChar w:fldCharType="end"/>
    </w:r>
  </w:p>
  <w:p w14:paraId="1FFD7728" w14:textId="77777777" w:rsidR="00EC375F" w:rsidRDefault="00EC375F" w:rsidP="00287FB1">
    <w:pPr>
      <w:pStyle w:val="Stopka"/>
      <w:spacing w:before="160" w:after="80"/>
      <w:rPr>
        <w:b/>
        <w:color w:val="355398" w:themeColor="accent1"/>
        <w:sz w:val="14"/>
        <w:szCs w:val="14"/>
      </w:rPr>
    </w:pPr>
    <w:r w:rsidRPr="006A3850">
      <w:rPr>
        <w:b/>
        <w:noProof/>
        <w:color w:val="355398" w:themeColor="accent1"/>
        <w:sz w:val="14"/>
        <w:szCs w:val="14"/>
        <w:lang w:eastAsia="pl-PL"/>
      </w:rPr>
      <w:drawing>
        <wp:anchor distT="0" distB="0" distL="114300" distR="114300" simplePos="0" relativeHeight="251658242" behindDoc="1" locked="0" layoutInCell="1" allowOverlap="1" wp14:anchorId="2AC0FE57" wp14:editId="48EA1CDB">
          <wp:simplePos x="0" y="0"/>
          <wp:positionH relativeFrom="margin">
            <wp:posOffset>-26771</wp:posOffset>
          </wp:positionH>
          <wp:positionV relativeFrom="paragraph">
            <wp:posOffset>238691</wp:posOffset>
          </wp:positionV>
          <wp:extent cx="215900" cy="207645"/>
          <wp:effectExtent l="0" t="0" r="0" b="1905"/>
          <wp:wrapNone/>
          <wp:docPr id="5" name="Obraz 5" descr="ikona-7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4" name="Obraz 8" descr="ikona-71.wm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15900" cy="207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xmlns:arto="http://schemas.microsoft.com/office/word/2006/arto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xmlns:arto="http://schemas.microsoft.com/office/word/2006/arto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b/>
        <w:color w:val="355398" w:themeColor="accent1"/>
        <w:sz w:val="14"/>
        <w:szCs w:val="14"/>
      </w:rPr>
      <w:t>POLPHARMA Biuro Handlowe Sp. z o. o</w:t>
    </w:r>
    <w:r>
      <w:rPr>
        <w:b/>
        <w:color w:val="355398" w:themeColor="accent1"/>
        <w:sz w:val="14"/>
        <w:szCs w:val="14"/>
      </w:rPr>
      <w:tab/>
    </w:r>
    <w:r>
      <w:rPr>
        <w:b/>
        <w:color w:val="355398" w:themeColor="accent1"/>
        <w:sz w:val="14"/>
        <w:szCs w:val="14"/>
      </w:rPr>
      <w:tab/>
    </w:r>
  </w:p>
  <w:p w14:paraId="59D0F553" w14:textId="77777777" w:rsidR="00EC375F" w:rsidRPr="00940D9B" w:rsidRDefault="00EC375F" w:rsidP="005779D2">
    <w:pPr>
      <w:pStyle w:val="Stopka"/>
      <w:tabs>
        <w:tab w:val="clear" w:pos="4536"/>
        <w:tab w:val="clear" w:pos="9072"/>
        <w:tab w:val="left" w:pos="360"/>
        <w:tab w:val="left" w:pos="1440"/>
        <w:tab w:val="left" w:pos="2700"/>
        <w:tab w:val="left" w:pos="4140"/>
      </w:tabs>
      <w:rPr>
        <w:b/>
        <w:color w:val="355398" w:themeColor="accent1"/>
        <w:sz w:val="14"/>
        <w:szCs w:val="14"/>
      </w:rPr>
    </w:pPr>
    <w:r>
      <w:rPr>
        <w:color w:val="355398" w:themeColor="accent1"/>
        <w:sz w:val="12"/>
        <w:szCs w:val="12"/>
      </w:rPr>
      <w:tab/>
    </w:r>
    <w:r w:rsidRPr="006707FF">
      <w:rPr>
        <w:color w:val="355398" w:themeColor="accent1"/>
        <w:sz w:val="12"/>
        <w:szCs w:val="12"/>
      </w:rPr>
      <w:t xml:space="preserve">ul. </w:t>
    </w:r>
    <w:proofErr w:type="spellStart"/>
    <w:r w:rsidRPr="006707FF">
      <w:rPr>
        <w:color w:val="355398" w:themeColor="accent1"/>
        <w:sz w:val="12"/>
        <w:szCs w:val="12"/>
      </w:rPr>
      <w:t>Bobrowiecka</w:t>
    </w:r>
    <w:proofErr w:type="spellEnd"/>
    <w:r w:rsidRPr="006707FF">
      <w:rPr>
        <w:color w:val="355398" w:themeColor="accent1"/>
        <w:sz w:val="12"/>
        <w:szCs w:val="12"/>
      </w:rPr>
      <w:t xml:space="preserve"> 6</w:t>
    </w:r>
    <w:r>
      <w:rPr>
        <w:color w:val="355398" w:themeColor="accent1"/>
        <w:sz w:val="12"/>
        <w:szCs w:val="12"/>
      </w:rPr>
      <w:tab/>
    </w:r>
    <w:r w:rsidRPr="006707FF">
      <w:rPr>
        <w:color w:val="355398" w:themeColor="accent1"/>
        <w:sz w:val="12"/>
        <w:szCs w:val="12"/>
      </w:rPr>
      <w:t>M: +48 607 999 999</w:t>
    </w:r>
    <w:r>
      <w:rPr>
        <w:color w:val="355398" w:themeColor="accent1"/>
        <w:sz w:val="12"/>
        <w:szCs w:val="12"/>
      </w:rPr>
      <w:tab/>
    </w:r>
    <w:hyperlink r:id="rId2" w:history="1">
      <w:r w:rsidRPr="00940D9B">
        <w:rPr>
          <w:rStyle w:val="Hipercze"/>
          <w:color w:val="355398" w:themeColor="accent1"/>
          <w:sz w:val="12"/>
          <w:szCs w:val="12"/>
        </w:rPr>
        <w:t>kontakt@polpharma.com</w:t>
      </w:r>
    </w:hyperlink>
    <w:r w:rsidRPr="00940D9B">
      <w:rPr>
        <w:color w:val="355398" w:themeColor="accent1"/>
        <w:sz w:val="12"/>
        <w:szCs w:val="12"/>
      </w:rPr>
      <w:t xml:space="preserve"> </w:t>
    </w:r>
    <w:r w:rsidRPr="00940D9B">
      <w:rPr>
        <w:color w:val="355398" w:themeColor="accent1"/>
        <w:sz w:val="12"/>
        <w:szCs w:val="12"/>
      </w:rPr>
      <w:tab/>
      <w:t>Sąd Rejonowy dla M. St. Warszawy, XIII Wydział Gospodarczy Krajowego Rejestru Sądowego</w:t>
    </w:r>
  </w:p>
  <w:p w14:paraId="4060490B" w14:textId="77777777" w:rsidR="00EC375F" w:rsidRDefault="00EC375F" w:rsidP="005779D2">
    <w:pPr>
      <w:pStyle w:val="Stopka"/>
      <w:tabs>
        <w:tab w:val="left" w:pos="360"/>
        <w:tab w:val="left" w:pos="1440"/>
        <w:tab w:val="left" w:pos="2700"/>
        <w:tab w:val="left" w:pos="3780"/>
        <w:tab w:val="left" w:pos="4140"/>
        <w:tab w:val="left" w:pos="4320"/>
      </w:tabs>
    </w:pPr>
    <w:r w:rsidRPr="00940D9B">
      <w:rPr>
        <w:color w:val="355398" w:themeColor="accent1"/>
        <w:sz w:val="12"/>
        <w:szCs w:val="12"/>
      </w:rPr>
      <w:tab/>
      <w:t>00-728 Warszawa</w:t>
    </w:r>
    <w:r w:rsidRPr="00940D9B">
      <w:rPr>
        <w:color w:val="355398" w:themeColor="accent1"/>
        <w:sz w:val="12"/>
        <w:szCs w:val="12"/>
      </w:rPr>
      <w:tab/>
      <w:t xml:space="preserve">T: +48 22 364 99 98 </w:t>
    </w:r>
    <w:r w:rsidRPr="00940D9B">
      <w:rPr>
        <w:color w:val="355398" w:themeColor="accent1"/>
        <w:sz w:val="12"/>
        <w:szCs w:val="12"/>
      </w:rPr>
      <w:tab/>
    </w:r>
    <w:hyperlink r:id="rId3" w:history="1">
      <w:r w:rsidRPr="00940D9B">
        <w:rPr>
          <w:rStyle w:val="Hipercze"/>
          <w:color w:val="355398" w:themeColor="accent1"/>
          <w:sz w:val="12"/>
          <w:szCs w:val="12"/>
        </w:rPr>
        <w:t>www.polpharma.com</w:t>
      </w:r>
    </w:hyperlink>
    <w:r w:rsidRPr="00940D9B">
      <w:rPr>
        <w:b/>
        <w:color w:val="355398" w:themeColor="accent1"/>
        <w:sz w:val="12"/>
        <w:szCs w:val="12"/>
      </w:rPr>
      <w:t xml:space="preserve"> </w:t>
    </w:r>
    <w:r>
      <w:rPr>
        <w:b/>
        <w:color w:val="355398" w:themeColor="accent1"/>
        <w:sz w:val="12"/>
        <w:szCs w:val="12"/>
      </w:rPr>
      <w:tab/>
    </w:r>
    <w:r w:rsidRPr="00E11F63">
      <w:rPr>
        <w:color w:val="355398" w:themeColor="accent1"/>
        <w:sz w:val="12"/>
        <w:szCs w:val="12"/>
      </w:rPr>
      <w:t>KRS 0000043523, NIP 525-21-13-462, Kapitał Zakładowy; 6187 000 PLN (wpłacony w całości</w:t>
    </w:r>
    <w:r>
      <w:rPr>
        <w:color w:val="355398" w:themeColor="accent1"/>
        <w:sz w:val="12"/>
        <w:szCs w:val="12"/>
      </w:rPr>
      <w:t>)</w:t>
    </w:r>
  </w:p>
  <w:p w14:paraId="48DF074F" w14:textId="77777777" w:rsidR="00EC375F" w:rsidRDefault="00EC375F" w:rsidP="00D311B9">
    <w:pPr>
      <w:pStyle w:val="Stopka"/>
      <w:tabs>
        <w:tab w:val="left" w:pos="1620"/>
      </w:tabs>
    </w:pPr>
  </w:p>
  <w:p w14:paraId="2F283326" w14:textId="77777777" w:rsidR="00D52BDD" w:rsidRDefault="00D52B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65076" w14:textId="77777777" w:rsidR="00366CB5" w:rsidRDefault="00366CB5" w:rsidP="00DA18CB">
      <w:pPr>
        <w:spacing w:line="240" w:lineRule="auto"/>
      </w:pPr>
      <w:r>
        <w:separator/>
      </w:r>
    </w:p>
  </w:footnote>
  <w:footnote w:type="continuationSeparator" w:id="0">
    <w:p w14:paraId="46840411" w14:textId="77777777" w:rsidR="00366CB5" w:rsidRDefault="00366CB5" w:rsidP="00DA18CB">
      <w:pPr>
        <w:spacing w:line="240" w:lineRule="auto"/>
      </w:pPr>
      <w:r>
        <w:continuationSeparator/>
      </w:r>
    </w:p>
  </w:footnote>
  <w:footnote w:type="continuationNotice" w:id="1">
    <w:p w14:paraId="0A11155E" w14:textId="77777777" w:rsidR="00366CB5" w:rsidRDefault="00366CB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B9EB5" w14:textId="05E551EA" w:rsidR="00113AE6" w:rsidRDefault="00EC189A" w:rsidP="00287FB1">
    <w:pPr>
      <w:pStyle w:val="Nagwek"/>
      <w:jc w:val="right"/>
      <w:rPr>
        <w:bCs/>
        <w:color w:val="7F7F7F" w:themeColor="text1" w:themeTint="80"/>
        <w:sz w:val="18"/>
        <w:szCs w:val="18"/>
      </w:rPr>
    </w:pPr>
    <w:r w:rsidRPr="00EC189A">
      <w:rPr>
        <w:bCs/>
        <w:color w:val="7F7F7F" w:themeColor="text1" w:themeTint="80"/>
        <w:sz w:val="18"/>
        <w:szCs w:val="18"/>
      </w:rPr>
      <w:t>v.0</w:t>
    </w:r>
    <w:r w:rsidR="00C14182">
      <w:rPr>
        <w:bCs/>
        <w:color w:val="7F7F7F" w:themeColor="text1" w:themeTint="80"/>
        <w:sz w:val="18"/>
        <w:szCs w:val="18"/>
      </w:rPr>
      <w:t>6</w:t>
    </w:r>
    <w:r w:rsidRPr="00EC189A">
      <w:rPr>
        <w:bCs/>
        <w:color w:val="7F7F7F" w:themeColor="text1" w:themeTint="80"/>
        <w:sz w:val="18"/>
        <w:szCs w:val="18"/>
      </w:rPr>
      <w:t>202</w:t>
    </w:r>
    <w:r w:rsidR="00113AE6" w:rsidRPr="008745B5">
      <w:rPr>
        <w:b/>
        <w:noProof/>
        <w:color w:val="355398" w:themeColor="accent1"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49D51E96" wp14:editId="1003370A">
          <wp:simplePos x="0" y="0"/>
          <wp:positionH relativeFrom="leftMargin">
            <wp:posOffset>526753</wp:posOffset>
          </wp:positionH>
          <wp:positionV relativeFrom="paragraph">
            <wp:posOffset>-304800</wp:posOffset>
          </wp:positionV>
          <wp:extent cx="1260000" cy="321924"/>
          <wp:effectExtent l="0" t="0" r="0" b="254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321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42A">
      <w:rPr>
        <w:bCs/>
        <w:color w:val="7F7F7F" w:themeColor="text1" w:themeTint="80"/>
        <w:sz w:val="18"/>
        <w:szCs w:val="18"/>
      </w:rPr>
      <w:t>4</w:t>
    </w:r>
  </w:p>
  <w:p w14:paraId="7C5BB1E4" w14:textId="563073AA" w:rsidR="00BA2B82" w:rsidRPr="00BA2B82" w:rsidRDefault="00BA2B82" w:rsidP="00287FB1">
    <w:pPr>
      <w:pStyle w:val="Nagwek"/>
      <w:jc w:val="right"/>
      <w:rPr>
        <w:sz w:val="28"/>
        <w:szCs w:val="28"/>
      </w:rPr>
    </w:pPr>
    <w:r w:rsidRPr="00BA2B82">
      <w:rPr>
        <w:bCs/>
        <w:sz w:val="28"/>
        <w:szCs w:val="28"/>
      </w:rPr>
      <w:t>Załącznik nr 3 do Zapytania cenowego NUSI/</w:t>
    </w:r>
    <w:r w:rsidR="00A674D4">
      <w:rPr>
        <w:bCs/>
        <w:sz w:val="28"/>
        <w:szCs w:val="28"/>
      </w:rPr>
      <w:t>81/PR76932/2024</w:t>
    </w:r>
  </w:p>
  <w:p w14:paraId="09E468F6" w14:textId="77777777" w:rsidR="00113AE6" w:rsidRPr="00BA2B82" w:rsidRDefault="00113AE6">
    <w:pPr>
      <w:pStyle w:val="Nagwek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F5D24" w14:textId="77777777" w:rsidR="00287FB1" w:rsidRPr="00287FB1" w:rsidRDefault="00287FB1" w:rsidP="00287FB1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FF016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421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9A4C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5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88BB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8498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AA2C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E0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BE8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086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A3981"/>
    <w:multiLevelType w:val="multilevel"/>
    <w:tmpl w:val="EF5C4B66"/>
    <w:numStyleLink w:val="PolpharmaWypunktowanie1"/>
  </w:abstractNum>
  <w:abstractNum w:abstractNumId="11" w15:restartNumberingAfterBreak="0">
    <w:nsid w:val="037B30E5"/>
    <w:multiLevelType w:val="hybridMultilevel"/>
    <w:tmpl w:val="F2A8DB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DC4913"/>
    <w:multiLevelType w:val="multilevel"/>
    <w:tmpl w:val="EF5C4B66"/>
    <w:numStyleLink w:val="PolpharmaWypunktowanie1"/>
  </w:abstractNum>
  <w:abstractNum w:abstractNumId="13" w15:restartNumberingAfterBreak="0">
    <w:nsid w:val="0A9E0CFA"/>
    <w:multiLevelType w:val="multilevel"/>
    <w:tmpl w:val="EF5C4B66"/>
    <w:styleLink w:val="PolpharmaWypunktowanie1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355398" w:themeColor="accent1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90B5D5" w:themeColor="text2"/>
        <w:sz w:val="20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90B5D5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90B5D5" w:themeColor="text2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90B5D5" w:themeColor="text2"/>
        <w:sz w:val="20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90B5D5" w:themeColor="text2"/>
        <w:sz w:val="20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90B5D5" w:themeColor="text2"/>
        <w:sz w:val="20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90B5D5" w:themeColor="text2"/>
        <w:sz w:val="20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90B5D5" w:themeColor="text2"/>
        <w:sz w:val="20"/>
      </w:rPr>
    </w:lvl>
  </w:abstractNum>
  <w:abstractNum w:abstractNumId="14" w15:restartNumberingAfterBreak="0">
    <w:nsid w:val="0AFD3AA6"/>
    <w:multiLevelType w:val="multilevel"/>
    <w:tmpl w:val="EF5C4B66"/>
    <w:numStyleLink w:val="PolpharmaWypunktowanie1"/>
  </w:abstractNum>
  <w:abstractNum w:abstractNumId="15" w15:restartNumberingAfterBreak="0">
    <w:nsid w:val="0B740A1F"/>
    <w:multiLevelType w:val="multilevel"/>
    <w:tmpl w:val="EF5C4B66"/>
    <w:numStyleLink w:val="PolpharmaWypunktowanie1"/>
  </w:abstractNum>
  <w:abstractNum w:abstractNumId="16" w15:restartNumberingAfterBreak="0">
    <w:nsid w:val="0F0A2C4A"/>
    <w:multiLevelType w:val="multilevel"/>
    <w:tmpl w:val="EF5C4B66"/>
    <w:numStyleLink w:val="PolpharmaWypunktowanie1"/>
  </w:abstractNum>
  <w:abstractNum w:abstractNumId="17" w15:restartNumberingAfterBreak="0">
    <w:nsid w:val="1037307F"/>
    <w:multiLevelType w:val="multilevel"/>
    <w:tmpl w:val="C3CAA364"/>
    <w:numStyleLink w:val="PolpharmaWypunktowanie2"/>
  </w:abstractNum>
  <w:abstractNum w:abstractNumId="18" w15:restartNumberingAfterBreak="0">
    <w:nsid w:val="172B7C58"/>
    <w:multiLevelType w:val="multilevel"/>
    <w:tmpl w:val="A704F0B8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355398" w:themeColor="accent1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90B5D5" w:themeColor="text2"/>
        <w:sz w:val="20"/>
      </w:rPr>
    </w:lvl>
    <w:lvl w:ilvl="2">
      <w:start w:val="1"/>
      <w:numFmt w:val="bullet"/>
      <w:lvlText w:val=""/>
      <w:lvlJc w:val="left"/>
      <w:pPr>
        <w:tabs>
          <w:tab w:val="num" w:pos="1699"/>
        </w:tabs>
        <w:ind w:left="1699" w:hanging="561"/>
      </w:pPr>
      <w:rPr>
        <w:rFonts w:ascii="Symbol" w:hAnsi="Symbol" w:hint="default"/>
        <w:color w:val="90B5D5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90B5D5" w:themeColor="text2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90B5D5" w:themeColor="text2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90B5D5" w:themeColor="text2"/>
        <w:sz w:val="16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90B5D5" w:themeColor="text2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90B5D5" w:themeColor="text2"/>
        <w:sz w:val="16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90B5D5" w:themeColor="text2"/>
      </w:rPr>
    </w:lvl>
  </w:abstractNum>
  <w:abstractNum w:abstractNumId="19" w15:restartNumberingAfterBreak="0">
    <w:nsid w:val="196F6669"/>
    <w:multiLevelType w:val="multilevel"/>
    <w:tmpl w:val="C69A80FE"/>
    <w:lvl w:ilvl="0">
      <w:start w:val="1"/>
      <w:numFmt w:val="upperRoman"/>
      <w:lvlText w:val="%1."/>
      <w:lvlJc w:val="left"/>
      <w:pPr>
        <w:ind w:left="454" w:hanging="454"/>
      </w:pPr>
      <w:rPr>
        <w:rFonts w:ascii="Calibri" w:hAnsi="Calibri" w:hint="default"/>
        <w:b/>
        <w:i w:val="0"/>
        <w:color w:val="000000" w:themeColor="text1"/>
        <w:sz w:val="26"/>
      </w:rPr>
    </w:lvl>
    <w:lvl w:ilvl="1">
      <w:start w:val="1"/>
      <w:numFmt w:val="decimal"/>
      <w:lvlText w:val="%2."/>
      <w:lvlJc w:val="left"/>
      <w:pPr>
        <w:ind w:left="851" w:hanging="397"/>
      </w:pPr>
      <w:rPr>
        <w:rFonts w:ascii="Calibri" w:hAnsi="Calibri" w:hint="default"/>
        <w:b/>
        <w:i w:val="0"/>
        <w:sz w:val="26"/>
      </w:rPr>
    </w:lvl>
    <w:lvl w:ilvl="2">
      <w:start w:val="1"/>
      <w:numFmt w:val="lowerLetter"/>
      <w:lvlText w:val="%3."/>
      <w:lvlJc w:val="right"/>
      <w:pPr>
        <w:ind w:left="1247" w:hanging="113"/>
      </w:pPr>
      <w:rPr>
        <w:rFonts w:ascii="Calibri" w:hAnsi="Calibri" w:hint="default"/>
        <w:b/>
        <w:i w:val="0"/>
        <w:sz w:val="26"/>
      </w:rPr>
    </w:lvl>
    <w:lvl w:ilvl="3">
      <w:start w:val="1"/>
      <w:numFmt w:val="lowerRoman"/>
      <w:lvlText w:val="%4."/>
      <w:lvlJc w:val="left"/>
      <w:pPr>
        <w:ind w:left="1814" w:hanging="340"/>
      </w:pPr>
      <w:rPr>
        <w:rFonts w:hint="default"/>
        <w:b/>
        <w:i w:val="0"/>
        <w:sz w:val="16"/>
      </w:rPr>
    </w:lvl>
    <w:lvl w:ilvl="4">
      <w:start w:val="1"/>
      <w:numFmt w:val="bullet"/>
      <w:lvlText w:val=""/>
      <w:lvlJc w:val="left"/>
      <w:pPr>
        <w:ind w:left="2438" w:hanging="340"/>
      </w:pPr>
      <w:rPr>
        <w:rFonts w:ascii="Symbol" w:hAnsi="Symbol" w:hint="default"/>
        <w:b/>
        <w:i w:val="0"/>
        <w:color w:val="000000" w:themeColor="text1"/>
        <w:sz w:val="26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  <w:b/>
        <w:i w:val="0"/>
        <w:sz w:val="16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  <w:b/>
        <w:i w:val="0"/>
        <w:sz w:val="16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  <w:b/>
        <w:i w:val="0"/>
        <w:color w:val="000000" w:themeColor="text1"/>
        <w:sz w:val="26"/>
      </w:rPr>
    </w:lvl>
  </w:abstractNum>
  <w:abstractNum w:abstractNumId="20" w15:restartNumberingAfterBreak="0">
    <w:nsid w:val="1B9F68A7"/>
    <w:multiLevelType w:val="hybridMultilevel"/>
    <w:tmpl w:val="1E4CAA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D54698F"/>
    <w:multiLevelType w:val="hybridMultilevel"/>
    <w:tmpl w:val="801ADDD6"/>
    <w:lvl w:ilvl="0" w:tplc="FBD0F1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DAB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A3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A7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C4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A7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C0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CC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83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6D7557"/>
    <w:multiLevelType w:val="multilevel"/>
    <w:tmpl w:val="EF5C4B66"/>
    <w:numStyleLink w:val="PolpharmaWypunktowanie1"/>
  </w:abstractNum>
  <w:abstractNum w:abstractNumId="23" w15:restartNumberingAfterBreak="0">
    <w:nsid w:val="215F66F7"/>
    <w:multiLevelType w:val="multilevel"/>
    <w:tmpl w:val="EF5C4B66"/>
    <w:numStyleLink w:val="PolpharmaWypunktowanie1"/>
  </w:abstractNum>
  <w:abstractNum w:abstractNumId="24" w15:restartNumberingAfterBreak="0">
    <w:nsid w:val="22F95F52"/>
    <w:multiLevelType w:val="hybridMultilevel"/>
    <w:tmpl w:val="10AE37E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42F510A"/>
    <w:multiLevelType w:val="multilevel"/>
    <w:tmpl w:val="C3CAA364"/>
    <w:numStyleLink w:val="PolpharmaWypunktowanie2"/>
  </w:abstractNum>
  <w:abstractNum w:abstractNumId="26" w15:restartNumberingAfterBreak="0">
    <w:nsid w:val="27846294"/>
    <w:multiLevelType w:val="hybridMultilevel"/>
    <w:tmpl w:val="B76C4A12"/>
    <w:lvl w:ilvl="0" w:tplc="2418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A88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96B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C1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6E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F4E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2D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6D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52E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7B05B7"/>
    <w:multiLevelType w:val="multilevel"/>
    <w:tmpl w:val="C3CAA364"/>
    <w:numStyleLink w:val="PolpharmaWypunktowanie2"/>
  </w:abstractNum>
  <w:abstractNum w:abstractNumId="28" w15:restartNumberingAfterBreak="0">
    <w:nsid w:val="324687C0"/>
    <w:multiLevelType w:val="hybridMultilevel"/>
    <w:tmpl w:val="51549490"/>
    <w:lvl w:ilvl="0" w:tplc="DF56A1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CA29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67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0F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E3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E1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6A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80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94C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891BAB"/>
    <w:multiLevelType w:val="multilevel"/>
    <w:tmpl w:val="C3CAA364"/>
    <w:numStyleLink w:val="PolpharmaWypunktowanie2"/>
  </w:abstractNum>
  <w:abstractNum w:abstractNumId="30" w15:restartNumberingAfterBreak="0">
    <w:nsid w:val="3BF850A6"/>
    <w:multiLevelType w:val="multilevel"/>
    <w:tmpl w:val="F8E07664"/>
    <w:lvl w:ilvl="0">
      <w:start w:val="1"/>
      <w:numFmt w:val="decimal"/>
      <w:pStyle w:val="ArPar"/>
      <w:suff w:val="space"/>
      <w:lvlText w:val="§%1"/>
      <w:lvlJc w:val="left"/>
      <w:pPr>
        <w:ind w:left="3260" w:firstLine="0"/>
      </w:pPr>
      <w:rPr>
        <w:rFonts w:hint="default"/>
      </w:rPr>
    </w:lvl>
    <w:lvl w:ilvl="1">
      <w:start w:val="1"/>
      <w:numFmt w:val="decimal"/>
      <w:pStyle w:val="ArUst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ArPkt"/>
      <w:lvlText w:val="%2.%3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lowerLetter"/>
      <w:pStyle w:val="Arlit"/>
      <w:lvlText w:val="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bullet"/>
      <w:pStyle w:val="Arm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1" w15:restartNumberingAfterBreak="0">
    <w:nsid w:val="3D4D900C"/>
    <w:multiLevelType w:val="hybridMultilevel"/>
    <w:tmpl w:val="8BD607D0"/>
    <w:lvl w:ilvl="0" w:tplc="02D4E4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00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03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20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2E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46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EA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41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89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766D23"/>
    <w:multiLevelType w:val="multilevel"/>
    <w:tmpl w:val="EF5C4B66"/>
    <w:numStyleLink w:val="PolpharmaWypunktowanie1"/>
  </w:abstractNum>
  <w:abstractNum w:abstractNumId="33" w15:restartNumberingAfterBreak="0">
    <w:nsid w:val="47721F0E"/>
    <w:multiLevelType w:val="multilevel"/>
    <w:tmpl w:val="EF5C4B66"/>
    <w:numStyleLink w:val="PolpharmaWypunktowanie1"/>
  </w:abstractNum>
  <w:abstractNum w:abstractNumId="34" w15:restartNumberingAfterBreak="0">
    <w:nsid w:val="4AF85BD2"/>
    <w:multiLevelType w:val="multilevel"/>
    <w:tmpl w:val="4EA0AFF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355398" w:themeColor="accent1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90B5D5" w:themeColor="text2"/>
        <w:sz w:val="20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90B5D5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90B5D5" w:themeColor="text2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90B5D5" w:themeColor="text2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90B5D5" w:themeColor="text2"/>
        <w:sz w:val="16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90B5D5" w:themeColor="text2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90B5D5" w:themeColor="text2"/>
        <w:sz w:val="16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90B5D5" w:themeColor="text2"/>
      </w:rPr>
    </w:lvl>
  </w:abstractNum>
  <w:abstractNum w:abstractNumId="35" w15:restartNumberingAfterBreak="0">
    <w:nsid w:val="4F4F4869"/>
    <w:multiLevelType w:val="multilevel"/>
    <w:tmpl w:val="C3CAA364"/>
    <w:styleLink w:val="PolpharmaWypunktowanie2"/>
    <w:lvl w:ilvl="0">
      <w:start w:val="1"/>
      <w:numFmt w:val="upperRoman"/>
      <w:lvlText w:val="%1."/>
      <w:lvlJc w:val="left"/>
      <w:pPr>
        <w:tabs>
          <w:tab w:val="num" w:pos="562"/>
        </w:tabs>
        <w:ind w:left="562" w:hanging="562"/>
      </w:pPr>
      <w:rPr>
        <w:rFonts w:ascii="Calibri" w:hAnsi="Calibri" w:hint="default"/>
        <w:b/>
        <w:i w:val="0"/>
        <w:color w:val="auto"/>
        <w:sz w:val="26"/>
      </w:rPr>
    </w:lvl>
    <w:lvl w:ilvl="1">
      <w:start w:val="1"/>
      <w:numFmt w:val="decimal"/>
      <w:lvlText w:val="%2."/>
      <w:lvlJc w:val="left"/>
      <w:pPr>
        <w:tabs>
          <w:tab w:val="num" w:pos="1138"/>
        </w:tabs>
        <w:ind w:left="1138" w:hanging="576"/>
      </w:pPr>
      <w:rPr>
        <w:rFonts w:ascii="Calibri" w:hAnsi="Calibri" w:hint="default"/>
        <w:b/>
        <w:i w:val="0"/>
        <w:sz w:val="26"/>
      </w:rPr>
    </w:lvl>
    <w:lvl w:ilvl="2">
      <w:start w:val="1"/>
      <w:numFmt w:val="lowerLetter"/>
      <w:lvlText w:val="%3."/>
      <w:lvlJc w:val="right"/>
      <w:pPr>
        <w:ind w:left="1699" w:hanging="331"/>
      </w:pPr>
      <w:rPr>
        <w:rFonts w:ascii="Calibri" w:hAnsi="Calibri" w:hint="default"/>
        <w:b/>
        <w:i w:val="0"/>
        <w:sz w:val="26"/>
      </w:rPr>
    </w:lvl>
    <w:lvl w:ilvl="3">
      <w:start w:val="1"/>
      <w:numFmt w:val="lowerRoman"/>
      <w:lvlText w:val="%4."/>
      <w:lvlJc w:val="left"/>
      <w:pPr>
        <w:ind w:left="2275" w:hanging="576"/>
      </w:pPr>
      <w:rPr>
        <w:rFonts w:ascii="Calibri" w:hAnsi="Calibri" w:hint="default"/>
        <w:b/>
        <w:i w:val="0"/>
        <w:sz w:val="26"/>
      </w:rPr>
    </w:lvl>
    <w:lvl w:ilvl="4">
      <w:start w:val="1"/>
      <w:numFmt w:val="decimal"/>
      <w:lvlText w:val="%5."/>
      <w:lvlJc w:val="left"/>
      <w:pPr>
        <w:ind w:left="2837" w:hanging="562"/>
      </w:pPr>
      <w:rPr>
        <w:rFonts w:ascii="Calibri" w:hAnsi="Calibri" w:hint="default"/>
        <w:b/>
        <w:i w:val="0"/>
        <w:color w:val="000000" w:themeColor="text1"/>
        <w:sz w:val="26"/>
      </w:rPr>
    </w:lvl>
    <w:lvl w:ilvl="5">
      <w:start w:val="1"/>
      <w:numFmt w:val="lowerLetter"/>
      <w:lvlText w:val="%6."/>
      <w:lvlJc w:val="right"/>
      <w:pPr>
        <w:ind w:left="3398" w:hanging="302"/>
      </w:pPr>
      <w:rPr>
        <w:rFonts w:ascii="Calibri" w:hAnsi="Calibri" w:hint="default"/>
        <w:b/>
        <w:i w:val="0"/>
        <w:sz w:val="26"/>
      </w:rPr>
    </w:lvl>
    <w:lvl w:ilvl="6">
      <w:start w:val="1"/>
      <w:numFmt w:val="lowerRoman"/>
      <w:lvlText w:val="%7."/>
      <w:lvlJc w:val="left"/>
      <w:pPr>
        <w:tabs>
          <w:tab w:val="num" w:pos="3974"/>
        </w:tabs>
        <w:ind w:left="3974" w:hanging="57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2"/>
      </w:pPr>
      <w:rPr>
        <w:rFonts w:ascii="Calibri" w:hAnsi="Calibri" w:hint="default"/>
        <w:b/>
        <w:i w:val="0"/>
        <w:sz w:val="26"/>
      </w:rPr>
    </w:lvl>
    <w:lvl w:ilvl="8">
      <w:start w:val="1"/>
      <w:numFmt w:val="lowerLetter"/>
      <w:lvlText w:val="%9."/>
      <w:lvlJc w:val="right"/>
      <w:pPr>
        <w:tabs>
          <w:tab w:val="num" w:pos="4968"/>
        </w:tabs>
        <w:ind w:left="5040" w:hanging="216"/>
      </w:pPr>
      <w:rPr>
        <w:rFonts w:ascii="Calibri" w:hAnsi="Calibri" w:hint="default"/>
        <w:b/>
        <w:i w:val="0"/>
        <w:sz w:val="26"/>
      </w:rPr>
    </w:lvl>
  </w:abstractNum>
  <w:abstractNum w:abstractNumId="36" w15:restartNumberingAfterBreak="0">
    <w:nsid w:val="5C8A666A"/>
    <w:multiLevelType w:val="multilevel"/>
    <w:tmpl w:val="EF5C4B66"/>
    <w:numStyleLink w:val="PolpharmaWypunktowanie1"/>
  </w:abstractNum>
  <w:abstractNum w:abstractNumId="37" w15:restartNumberingAfterBreak="0">
    <w:nsid w:val="5DF25C63"/>
    <w:multiLevelType w:val="multilevel"/>
    <w:tmpl w:val="8E7CB354"/>
    <w:styleLink w:val="NagwkiPolpharm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color w:val="C3258F" w:themeColor="accent2"/>
        <w:u w:color="C3258F" w:themeColor="accent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Theme="minorHAnsi" w:hAnsiTheme="minorHAnsi" w:hint="default"/>
        <w:color w:val="355398" w:themeColor="accent1"/>
        <w:u w:color="009FDC" w:themeColor="accent4"/>
      </w:rPr>
    </w:lvl>
    <w:lvl w:ilvl="2">
      <w:start w:val="1"/>
      <w:numFmt w:val="none"/>
      <w:lvlText w:val="%3"/>
      <w:lvlJc w:val="left"/>
      <w:pPr>
        <w:tabs>
          <w:tab w:val="num" w:pos="567"/>
        </w:tabs>
        <w:ind w:left="567" w:hanging="567"/>
      </w:pPr>
      <w:rPr>
        <w:rFonts w:hint="default"/>
        <w:color w:val="00A8A5" w:themeColor="accent5"/>
        <w:u w:color="FECFA2" w:themeColor="accent3" w:themeTint="66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  <w:color w:val="FECFA2" w:themeColor="accent3" w:themeTint="66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3402"/>
      </w:pPr>
      <w:rPr>
        <w:rFonts w:hint="default"/>
      </w:rPr>
    </w:lvl>
  </w:abstractNum>
  <w:abstractNum w:abstractNumId="38" w15:restartNumberingAfterBreak="0">
    <w:nsid w:val="63AB64E0"/>
    <w:multiLevelType w:val="hybridMultilevel"/>
    <w:tmpl w:val="4822A170"/>
    <w:lvl w:ilvl="0" w:tplc="865AA8D8">
      <w:start w:val="1"/>
      <w:numFmt w:val="decimal"/>
      <w:lvlText w:val="4.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63AA974">
      <w:start w:val="1"/>
      <w:numFmt w:val="decimal"/>
      <w:lvlText w:val="8.2.%3."/>
      <w:lvlJc w:val="left"/>
      <w:pPr>
        <w:ind w:left="2340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3845E5"/>
    <w:multiLevelType w:val="multilevel"/>
    <w:tmpl w:val="EF5C4B66"/>
    <w:numStyleLink w:val="PolpharmaWypunktowanie1"/>
  </w:abstractNum>
  <w:abstractNum w:abstractNumId="40" w15:restartNumberingAfterBreak="0">
    <w:nsid w:val="684E53A9"/>
    <w:multiLevelType w:val="multilevel"/>
    <w:tmpl w:val="8E7CB35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color w:val="C3258F" w:themeColor="accent2"/>
        <w:u w:color="C3258F" w:themeColor="accent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Theme="minorHAnsi" w:hAnsiTheme="minorHAnsi" w:hint="default"/>
        <w:color w:val="355398" w:themeColor="accent1"/>
        <w:u w:color="009FDC" w:themeColor="accent4"/>
      </w:rPr>
    </w:lvl>
    <w:lvl w:ilvl="2">
      <w:start w:val="1"/>
      <w:numFmt w:val="none"/>
      <w:lvlText w:val="%3"/>
      <w:lvlJc w:val="left"/>
      <w:pPr>
        <w:tabs>
          <w:tab w:val="num" w:pos="567"/>
        </w:tabs>
        <w:ind w:left="567" w:hanging="567"/>
      </w:pPr>
      <w:rPr>
        <w:rFonts w:hint="default"/>
        <w:color w:val="00A8A5" w:themeColor="accent5"/>
        <w:u w:color="FECFA2" w:themeColor="accent3" w:themeTint="66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  <w:color w:val="FECFA2" w:themeColor="accent3" w:themeTint="66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3402"/>
      </w:pPr>
      <w:rPr>
        <w:rFonts w:hint="default"/>
      </w:rPr>
    </w:lvl>
  </w:abstractNum>
  <w:abstractNum w:abstractNumId="41" w15:restartNumberingAfterBreak="0">
    <w:nsid w:val="6A337159"/>
    <w:multiLevelType w:val="multilevel"/>
    <w:tmpl w:val="C3CAA364"/>
    <w:numStyleLink w:val="PolpharmaWypunktowanie2"/>
  </w:abstractNum>
  <w:abstractNum w:abstractNumId="42" w15:restartNumberingAfterBreak="0">
    <w:nsid w:val="6AC25114"/>
    <w:multiLevelType w:val="hybridMultilevel"/>
    <w:tmpl w:val="76342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366FD"/>
    <w:multiLevelType w:val="multilevel"/>
    <w:tmpl w:val="C69A80FE"/>
    <w:lvl w:ilvl="0">
      <w:start w:val="1"/>
      <w:numFmt w:val="upperRoman"/>
      <w:lvlText w:val="%1."/>
      <w:lvlJc w:val="left"/>
      <w:pPr>
        <w:ind w:left="454" w:hanging="454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lvlText w:val="%2."/>
      <w:lvlJc w:val="left"/>
      <w:pPr>
        <w:ind w:left="851" w:hanging="397"/>
      </w:pPr>
      <w:rPr>
        <w:rFonts w:ascii="Calibri" w:hAnsi="Calibri" w:hint="default"/>
        <w:b/>
        <w:i w:val="0"/>
        <w:sz w:val="26"/>
      </w:rPr>
    </w:lvl>
    <w:lvl w:ilvl="2">
      <w:start w:val="1"/>
      <w:numFmt w:val="lowerLetter"/>
      <w:lvlText w:val="%3."/>
      <w:lvlJc w:val="right"/>
      <w:pPr>
        <w:ind w:left="1247" w:hanging="113"/>
      </w:pPr>
      <w:rPr>
        <w:rFonts w:ascii="Calibri" w:hAnsi="Calibri" w:hint="default"/>
        <w:b/>
        <w:i w:val="0"/>
        <w:sz w:val="26"/>
      </w:rPr>
    </w:lvl>
    <w:lvl w:ilvl="3">
      <w:start w:val="1"/>
      <w:numFmt w:val="lowerRoman"/>
      <w:lvlText w:val="%4."/>
      <w:lvlJc w:val="left"/>
      <w:pPr>
        <w:ind w:left="1814" w:hanging="340"/>
      </w:pPr>
      <w:rPr>
        <w:rFonts w:hint="default"/>
        <w:b/>
        <w:i w:val="0"/>
      </w:rPr>
    </w:lvl>
    <w:lvl w:ilvl="4">
      <w:start w:val="1"/>
      <w:numFmt w:val="bullet"/>
      <w:lvlText w:val=""/>
      <w:lvlJc w:val="left"/>
      <w:pPr>
        <w:ind w:left="2438" w:hanging="340"/>
      </w:pPr>
      <w:rPr>
        <w:rFonts w:ascii="Symbol" w:hAnsi="Symbol" w:hint="default"/>
        <w:color w:val="000000" w:themeColor="text1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44" w15:restartNumberingAfterBreak="0">
    <w:nsid w:val="7A4F091A"/>
    <w:multiLevelType w:val="multilevel"/>
    <w:tmpl w:val="E06E8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2887780">
    <w:abstractNumId w:val="21"/>
  </w:num>
  <w:num w:numId="2" w16cid:durableId="1648361651">
    <w:abstractNumId w:val="28"/>
  </w:num>
  <w:num w:numId="3" w16cid:durableId="1555846036">
    <w:abstractNumId w:val="31"/>
  </w:num>
  <w:num w:numId="4" w16cid:durableId="395975194">
    <w:abstractNumId w:val="26"/>
  </w:num>
  <w:num w:numId="5" w16cid:durableId="1437093532">
    <w:abstractNumId w:val="13"/>
  </w:num>
  <w:num w:numId="6" w16cid:durableId="1543396889">
    <w:abstractNumId w:val="37"/>
  </w:num>
  <w:num w:numId="7" w16cid:durableId="1611474560">
    <w:abstractNumId w:val="40"/>
  </w:num>
  <w:num w:numId="8" w16cid:durableId="386611815">
    <w:abstractNumId w:val="33"/>
  </w:num>
  <w:num w:numId="9" w16cid:durableId="737896680">
    <w:abstractNumId w:val="35"/>
  </w:num>
  <w:num w:numId="10" w16cid:durableId="1001078620">
    <w:abstractNumId w:val="9"/>
  </w:num>
  <w:num w:numId="11" w16cid:durableId="1549099698">
    <w:abstractNumId w:val="7"/>
  </w:num>
  <w:num w:numId="12" w16cid:durableId="1639990933">
    <w:abstractNumId w:val="6"/>
  </w:num>
  <w:num w:numId="13" w16cid:durableId="1536575930">
    <w:abstractNumId w:val="5"/>
  </w:num>
  <w:num w:numId="14" w16cid:durableId="1219777905">
    <w:abstractNumId w:val="4"/>
  </w:num>
  <w:num w:numId="15" w16cid:durableId="1600332887">
    <w:abstractNumId w:val="8"/>
  </w:num>
  <w:num w:numId="16" w16cid:durableId="1456215320">
    <w:abstractNumId w:val="3"/>
  </w:num>
  <w:num w:numId="17" w16cid:durableId="959192129">
    <w:abstractNumId w:val="2"/>
  </w:num>
  <w:num w:numId="18" w16cid:durableId="201095458">
    <w:abstractNumId w:val="1"/>
  </w:num>
  <w:num w:numId="19" w16cid:durableId="1706634859">
    <w:abstractNumId w:val="0"/>
  </w:num>
  <w:num w:numId="20" w16cid:durableId="2144813241">
    <w:abstractNumId w:val="16"/>
  </w:num>
  <w:num w:numId="21" w16cid:durableId="486243989">
    <w:abstractNumId w:val="22"/>
  </w:num>
  <w:num w:numId="22" w16cid:durableId="1771201784">
    <w:abstractNumId w:val="27"/>
  </w:num>
  <w:num w:numId="23" w16cid:durableId="2026901131">
    <w:abstractNumId w:val="25"/>
  </w:num>
  <w:num w:numId="24" w16cid:durableId="1512523945">
    <w:abstractNumId w:val="15"/>
  </w:num>
  <w:num w:numId="25" w16cid:durableId="609245364">
    <w:abstractNumId w:val="19"/>
  </w:num>
  <w:num w:numId="26" w16cid:durableId="2013680560">
    <w:abstractNumId w:val="43"/>
  </w:num>
  <w:num w:numId="27" w16cid:durableId="2115900881">
    <w:abstractNumId w:val="23"/>
  </w:num>
  <w:num w:numId="28" w16cid:durableId="832836248">
    <w:abstractNumId w:val="12"/>
  </w:num>
  <w:num w:numId="29" w16cid:durableId="1054159942">
    <w:abstractNumId w:val="36"/>
  </w:num>
  <w:num w:numId="30" w16cid:durableId="31157532">
    <w:abstractNumId w:val="34"/>
  </w:num>
  <w:num w:numId="31" w16cid:durableId="549196587">
    <w:abstractNumId w:val="10"/>
  </w:num>
  <w:num w:numId="32" w16cid:durableId="746880030">
    <w:abstractNumId w:val="39"/>
  </w:num>
  <w:num w:numId="33" w16cid:durableId="956914494">
    <w:abstractNumId w:val="18"/>
  </w:num>
  <w:num w:numId="34" w16cid:durableId="1466435570">
    <w:abstractNumId w:val="29"/>
  </w:num>
  <w:num w:numId="35" w16cid:durableId="1999921114">
    <w:abstractNumId w:val="32"/>
  </w:num>
  <w:num w:numId="36" w16cid:durableId="1216815325">
    <w:abstractNumId w:val="17"/>
  </w:num>
  <w:num w:numId="37" w16cid:durableId="1534880934">
    <w:abstractNumId w:val="14"/>
  </w:num>
  <w:num w:numId="38" w16cid:durableId="276186298">
    <w:abstractNumId w:val="41"/>
  </w:num>
  <w:num w:numId="39" w16cid:durableId="1211651588">
    <w:abstractNumId w:val="44"/>
  </w:num>
  <w:num w:numId="40" w16cid:durableId="42948486">
    <w:abstractNumId w:val="30"/>
  </w:num>
  <w:num w:numId="41" w16cid:durableId="525945218">
    <w:abstractNumId w:val="11"/>
  </w:num>
  <w:num w:numId="42" w16cid:durableId="1211846778">
    <w:abstractNumId w:val="20"/>
  </w:num>
  <w:num w:numId="43" w16cid:durableId="466748005">
    <w:abstractNumId w:val="42"/>
  </w:num>
  <w:num w:numId="44" w16cid:durableId="323632642">
    <w:abstractNumId w:val="24"/>
  </w:num>
  <w:num w:numId="45" w16cid:durableId="216598703">
    <w:abstractNumId w:val="38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ział Prawny">
    <w15:presenceInfo w15:providerId="None" w15:userId="Dział Praw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58"/>
    <w:rsid w:val="000006D0"/>
    <w:rsid w:val="000007D7"/>
    <w:rsid w:val="00000882"/>
    <w:rsid w:val="000022B9"/>
    <w:rsid w:val="00004ADA"/>
    <w:rsid w:val="00005E90"/>
    <w:rsid w:val="00006C68"/>
    <w:rsid w:val="00006EEC"/>
    <w:rsid w:val="00017A0C"/>
    <w:rsid w:val="0002194B"/>
    <w:rsid w:val="000234FD"/>
    <w:rsid w:val="000260F5"/>
    <w:rsid w:val="0003605C"/>
    <w:rsid w:val="000376CA"/>
    <w:rsid w:val="00037CF5"/>
    <w:rsid w:val="00044329"/>
    <w:rsid w:val="0004778B"/>
    <w:rsid w:val="0005037E"/>
    <w:rsid w:val="000543C4"/>
    <w:rsid w:val="00056ADE"/>
    <w:rsid w:val="00061601"/>
    <w:rsid w:val="00061BDF"/>
    <w:rsid w:val="00063BA2"/>
    <w:rsid w:val="00064F24"/>
    <w:rsid w:val="00073892"/>
    <w:rsid w:val="00073A57"/>
    <w:rsid w:val="00077D55"/>
    <w:rsid w:val="0008438E"/>
    <w:rsid w:val="000865A7"/>
    <w:rsid w:val="00086A31"/>
    <w:rsid w:val="000961AA"/>
    <w:rsid w:val="00096E50"/>
    <w:rsid w:val="000A05AA"/>
    <w:rsid w:val="000A20D2"/>
    <w:rsid w:val="000A58D2"/>
    <w:rsid w:val="000B4D03"/>
    <w:rsid w:val="000B5C88"/>
    <w:rsid w:val="000B7369"/>
    <w:rsid w:val="000C0359"/>
    <w:rsid w:val="000C472D"/>
    <w:rsid w:val="000C4ECC"/>
    <w:rsid w:val="000C6256"/>
    <w:rsid w:val="000C7615"/>
    <w:rsid w:val="000D36CB"/>
    <w:rsid w:val="000D3A51"/>
    <w:rsid w:val="000E021C"/>
    <w:rsid w:val="000E126D"/>
    <w:rsid w:val="000E4CCD"/>
    <w:rsid w:val="000E4FA6"/>
    <w:rsid w:val="000E7BA9"/>
    <w:rsid w:val="000F2E0C"/>
    <w:rsid w:val="00106D5B"/>
    <w:rsid w:val="0010799A"/>
    <w:rsid w:val="00113AE6"/>
    <w:rsid w:val="00115037"/>
    <w:rsid w:val="0011589E"/>
    <w:rsid w:val="00115B15"/>
    <w:rsid w:val="0011672B"/>
    <w:rsid w:val="0012296D"/>
    <w:rsid w:val="00125744"/>
    <w:rsid w:val="00125D88"/>
    <w:rsid w:val="001279A5"/>
    <w:rsid w:val="00130BC2"/>
    <w:rsid w:val="0013262A"/>
    <w:rsid w:val="001327DB"/>
    <w:rsid w:val="00143D67"/>
    <w:rsid w:val="00146CD1"/>
    <w:rsid w:val="00147AD4"/>
    <w:rsid w:val="0015199A"/>
    <w:rsid w:val="00153A94"/>
    <w:rsid w:val="00157026"/>
    <w:rsid w:val="0016119A"/>
    <w:rsid w:val="00161B7D"/>
    <w:rsid w:val="001668D1"/>
    <w:rsid w:val="00167A99"/>
    <w:rsid w:val="00170008"/>
    <w:rsid w:val="00172140"/>
    <w:rsid w:val="001757BC"/>
    <w:rsid w:val="00182E1C"/>
    <w:rsid w:val="00184932"/>
    <w:rsid w:val="00184963"/>
    <w:rsid w:val="00192095"/>
    <w:rsid w:val="0019271E"/>
    <w:rsid w:val="001941B3"/>
    <w:rsid w:val="00194F7A"/>
    <w:rsid w:val="00195F8F"/>
    <w:rsid w:val="00197486"/>
    <w:rsid w:val="001A0CA0"/>
    <w:rsid w:val="001B47F0"/>
    <w:rsid w:val="001B5C45"/>
    <w:rsid w:val="001C2E0D"/>
    <w:rsid w:val="001C2EB4"/>
    <w:rsid w:val="001C47EB"/>
    <w:rsid w:val="001C4B46"/>
    <w:rsid w:val="001C647A"/>
    <w:rsid w:val="001C7952"/>
    <w:rsid w:val="001C7C42"/>
    <w:rsid w:val="001D4B46"/>
    <w:rsid w:val="001D6752"/>
    <w:rsid w:val="001F2571"/>
    <w:rsid w:val="001F268A"/>
    <w:rsid w:val="001F4406"/>
    <w:rsid w:val="002055A7"/>
    <w:rsid w:val="00207695"/>
    <w:rsid w:val="00210DFD"/>
    <w:rsid w:val="0021780B"/>
    <w:rsid w:val="0022198F"/>
    <w:rsid w:val="00231526"/>
    <w:rsid w:val="00234E51"/>
    <w:rsid w:val="0023603B"/>
    <w:rsid w:val="0024449A"/>
    <w:rsid w:val="0024488C"/>
    <w:rsid w:val="00246028"/>
    <w:rsid w:val="00247676"/>
    <w:rsid w:val="00251AD0"/>
    <w:rsid w:val="00251F2E"/>
    <w:rsid w:val="0025388A"/>
    <w:rsid w:val="00257925"/>
    <w:rsid w:val="002642F5"/>
    <w:rsid w:val="002666BD"/>
    <w:rsid w:val="00272408"/>
    <w:rsid w:val="00282FEB"/>
    <w:rsid w:val="00283591"/>
    <w:rsid w:val="002844AA"/>
    <w:rsid w:val="00286F5A"/>
    <w:rsid w:val="00287FB1"/>
    <w:rsid w:val="00290E15"/>
    <w:rsid w:val="00296356"/>
    <w:rsid w:val="002A0515"/>
    <w:rsid w:val="002A4D2F"/>
    <w:rsid w:val="002B5171"/>
    <w:rsid w:val="002D1BB6"/>
    <w:rsid w:val="002D3AF5"/>
    <w:rsid w:val="002D7838"/>
    <w:rsid w:val="002D7B38"/>
    <w:rsid w:val="002E1DA8"/>
    <w:rsid w:val="002E40F9"/>
    <w:rsid w:val="002E474A"/>
    <w:rsid w:val="002E7B38"/>
    <w:rsid w:val="002F0864"/>
    <w:rsid w:val="002F1097"/>
    <w:rsid w:val="002F18BE"/>
    <w:rsid w:val="002F39BE"/>
    <w:rsid w:val="002F511F"/>
    <w:rsid w:val="00301BF0"/>
    <w:rsid w:val="0030211A"/>
    <w:rsid w:val="003021FC"/>
    <w:rsid w:val="00302CB5"/>
    <w:rsid w:val="003168AB"/>
    <w:rsid w:val="003205C4"/>
    <w:rsid w:val="0032107A"/>
    <w:rsid w:val="00322553"/>
    <w:rsid w:val="003266FB"/>
    <w:rsid w:val="00327419"/>
    <w:rsid w:val="00332E98"/>
    <w:rsid w:val="0033337E"/>
    <w:rsid w:val="0033375B"/>
    <w:rsid w:val="00337590"/>
    <w:rsid w:val="00342056"/>
    <w:rsid w:val="00347413"/>
    <w:rsid w:val="00352703"/>
    <w:rsid w:val="003527C0"/>
    <w:rsid w:val="00354C4E"/>
    <w:rsid w:val="00364129"/>
    <w:rsid w:val="00366CB5"/>
    <w:rsid w:val="00370BB9"/>
    <w:rsid w:val="003867AE"/>
    <w:rsid w:val="00386D79"/>
    <w:rsid w:val="00392141"/>
    <w:rsid w:val="00394166"/>
    <w:rsid w:val="003A1261"/>
    <w:rsid w:val="003A5BCF"/>
    <w:rsid w:val="003A620B"/>
    <w:rsid w:val="003A7310"/>
    <w:rsid w:val="003B0620"/>
    <w:rsid w:val="003C6A4C"/>
    <w:rsid w:val="003D12BC"/>
    <w:rsid w:val="003D1882"/>
    <w:rsid w:val="003D2EA6"/>
    <w:rsid w:val="003D6AB2"/>
    <w:rsid w:val="003E00A4"/>
    <w:rsid w:val="003E1644"/>
    <w:rsid w:val="003E1737"/>
    <w:rsid w:val="003E1E9F"/>
    <w:rsid w:val="003E3C72"/>
    <w:rsid w:val="003E5130"/>
    <w:rsid w:val="003E700D"/>
    <w:rsid w:val="003F10E4"/>
    <w:rsid w:val="003F262E"/>
    <w:rsid w:val="003F579E"/>
    <w:rsid w:val="003F7537"/>
    <w:rsid w:val="00400363"/>
    <w:rsid w:val="0040134D"/>
    <w:rsid w:val="00401369"/>
    <w:rsid w:val="0040250C"/>
    <w:rsid w:val="00404434"/>
    <w:rsid w:val="00423A12"/>
    <w:rsid w:val="0042452A"/>
    <w:rsid w:val="00424D92"/>
    <w:rsid w:val="00427303"/>
    <w:rsid w:val="00441788"/>
    <w:rsid w:val="00453837"/>
    <w:rsid w:val="00455932"/>
    <w:rsid w:val="00461928"/>
    <w:rsid w:val="00465244"/>
    <w:rsid w:val="00471FB4"/>
    <w:rsid w:val="004721F9"/>
    <w:rsid w:val="00472A76"/>
    <w:rsid w:val="004758D2"/>
    <w:rsid w:val="004763D6"/>
    <w:rsid w:val="004804C0"/>
    <w:rsid w:val="00482558"/>
    <w:rsid w:val="00484D19"/>
    <w:rsid w:val="00487413"/>
    <w:rsid w:val="00491D91"/>
    <w:rsid w:val="0049506D"/>
    <w:rsid w:val="0049506F"/>
    <w:rsid w:val="004953D1"/>
    <w:rsid w:val="004A2B2C"/>
    <w:rsid w:val="004A55B1"/>
    <w:rsid w:val="004C054F"/>
    <w:rsid w:val="004C0A18"/>
    <w:rsid w:val="004C303B"/>
    <w:rsid w:val="004C4032"/>
    <w:rsid w:val="004D58E7"/>
    <w:rsid w:val="004E2C28"/>
    <w:rsid w:val="004E6FBF"/>
    <w:rsid w:val="004E7BF5"/>
    <w:rsid w:val="004F1546"/>
    <w:rsid w:val="004F4332"/>
    <w:rsid w:val="00502C3F"/>
    <w:rsid w:val="00504C7C"/>
    <w:rsid w:val="005056FC"/>
    <w:rsid w:val="00505BB9"/>
    <w:rsid w:val="0051096C"/>
    <w:rsid w:val="00511B10"/>
    <w:rsid w:val="00515AA9"/>
    <w:rsid w:val="005218D8"/>
    <w:rsid w:val="00522583"/>
    <w:rsid w:val="00522DB6"/>
    <w:rsid w:val="00523519"/>
    <w:rsid w:val="0052499B"/>
    <w:rsid w:val="0052590F"/>
    <w:rsid w:val="00525D8C"/>
    <w:rsid w:val="005328FE"/>
    <w:rsid w:val="005425B3"/>
    <w:rsid w:val="0054311E"/>
    <w:rsid w:val="00543DD9"/>
    <w:rsid w:val="005457D3"/>
    <w:rsid w:val="00545AD0"/>
    <w:rsid w:val="00551841"/>
    <w:rsid w:val="00553478"/>
    <w:rsid w:val="0055393A"/>
    <w:rsid w:val="005543BF"/>
    <w:rsid w:val="005544B9"/>
    <w:rsid w:val="00555FAA"/>
    <w:rsid w:val="00557F26"/>
    <w:rsid w:val="00562640"/>
    <w:rsid w:val="00563C67"/>
    <w:rsid w:val="00566503"/>
    <w:rsid w:val="00570ADA"/>
    <w:rsid w:val="00573DFD"/>
    <w:rsid w:val="00576855"/>
    <w:rsid w:val="005779D2"/>
    <w:rsid w:val="00590266"/>
    <w:rsid w:val="0059035A"/>
    <w:rsid w:val="005A00BC"/>
    <w:rsid w:val="005A4FEC"/>
    <w:rsid w:val="005A7546"/>
    <w:rsid w:val="005A7CC4"/>
    <w:rsid w:val="005B1AB8"/>
    <w:rsid w:val="005B2AB9"/>
    <w:rsid w:val="005B2BD6"/>
    <w:rsid w:val="005B7DBF"/>
    <w:rsid w:val="005C148C"/>
    <w:rsid w:val="005C18A7"/>
    <w:rsid w:val="005C42E1"/>
    <w:rsid w:val="005D3009"/>
    <w:rsid w:val="005D7DFB"/>
    <w:rsid w:val="005E43B5"/>
    <w:rsid w:val="005E73BB"/>
    <w:rsid w:val="005F08F8"/>
    <w:rsid w:val="005F2EC3"/>
    <w:rsid w:val="005F783D"/>
    <w:rsid w:val="00613255"/>
    <w:rsid w:val="0061646D"/>
    <w:rsid w:val="00616624"/>
    <w:rsid w:val="00634999"/>
    <w:rsid w:val="00646EED"/>
    <w:rsid w:val="00647616"/>
    <w:rsid w:val="006518E7"/>
    <w:rsid w:val="00651EB5"/>
    <w:rsid w:val="00653FB7"/>
    <w:rsid w:val="00654F3C"/>
    <w:rsid w:val="006569DA"/>
    <w:rsid w:val="00657F01"/>
    <w:rsid w:val="006609CD"/>
    <w:rsid w:val="00662E7F"/>
    <w:rsid w:val="006632FE"/>
    <w:rsid w:val="00670F80"/>
    <w:rsid w:val="00672FDA"/>
    <w:rsid w:val="006737F9"/>
    <w:rsid w:val="0067413C"/>
    <w:rsid w:val="00684A58"/>
    <w:rsid w:val="00686326"/>
    <w:rsid w:val="00687FF6"/>
    <w:rsid w:val="00691AE1"/>
    <w:rsid w:val="00693224"/>
    <w:rsid w:val="00694C32"/>
    <w:rsid w:val="006955C3"/>
    <w:rsid w:val="006A2A55"/>
    <w:rsid w:val="006B3398"/>
    <w:rsid w:val="006B7398"/>
    <w:rsid w:val="006C4CE1"/>
    <w:rsid w:val="006C561E"/>
    <w:rsid w:val="006C742B"/>
    <w:rsid w:val="006C7813"/>
    <w:rsid w:val="006D1A24"/>
    <w:rsid w:val="006E1045"/>
    <w:rsid w:val="006E2467"/>
    <w:rsid w:val="006E4BE4"/>
    <w:rsid w:val="006F27D0"/>
    <w:rsid w:val="006F4126"/>
    <w:rsid w:val="006F66F8"/>
    <w:rsid w:val="007042FC"/>
    <w:rsid w:val="0071516B"/>
    <w:rsid w:val="0071626D"/>
    <w:rsid w:val="00724E28"/>
    <w:rsid w:val="00725AD4"/>
    <w:rsid w:val="00727528"/>
    <w:rsid w:val="0073052A"/>
    <w:rsid w:val="00732F8B"/>
    <w:rsid w:val="007349AE"/>
    <w:rsid w:val="007358A8"/>
    <w:rsid w:val="007405BA"/>
    <w:rsid w:val="00740FF0"/>
    <w:rsid w:val="007428FB"/>
    <w:rsid w:val="00743B8B"/>
    <w:rsid w:val="00745A9E"/>
    <w:rsid w:val="00746094"/>
    <w:rsid w:val="00746A48"/>
    <w:rsid w:val="0075428B"/>
    <w:rsid w:val="00755541"/>
    <w:rsid w:val="00757C6A"/>
    <w:rsid w:val="007618C2"/>
    <w:rsid w:val="00761AB5"/>
    <w:rsid w:val="0076486E"/>
    <w:rsid w:val="00765F02"/>
    <w:rsid w:val="007661AC"/>
    <w:rsid w:val="00766EFC"/>
    <w:rsid w:val="00771091"/>
    <w:rsid w:val="00784BE7"/>
    <w:rsid w:val="007872D6"/>
    <w:rsid w:val="00790E5F"/>
    <w:rsid w:val="0079665B"/>
    <w:rsid w:val="007A40AD"/>
    <w:rsid w:val="007A435D"/>
    <w:rsid w:val="007B1F97"/>
    <w:rsid w:val="007B4F8E"/>
    <w:rsid w:val="007B7A23"/>
    <w:rsid w:val="007C0FCD"/>
    <w:rsid w:val="007C28DF"/>
    <w:rsid w:val="007C538A"/>
    <w:rsid w:val="007C64C2"/>
    <w:rsid w:val="007D6591"/>
    <w:rsid w:val="007E7EE6"/>
    <w:rsid w:val="007F6508"/>
    <w:rsid w:val="00803167"/>
    <w:rsid w:val="00803395"/>
    <w:rsid w:val="008078D1"/>
    <w:rsid w:val="00811104"/>
    <w:rsid w:val="00813575"/>
    <w:rsid w:val="00816886"/>
    <w:rsid w:val="00821675"/>
    <w:rsid w:val="00821A3C"/>
    <w:rsid w:val="00822736"/>
    <w:rsid w:val="00823CBC"/>
    <w:rsid w:val="00823D49"/>
    <w:rsid w:val="008261C5"/>
    <w:rsid w:val="00827214"/>
    <w:rsid w:val="00830EEE"/>
    <w:rsid w:val="00832FDA"/>
    <w:rsid w:val="00834253"/>
    <w:rsid w:val="0083425B"/>
    <w:rsid w:val="00842EE7"/>
    <w:rsid w:val="00843366"/>
    <w:rsid w:val="008465E0"/>
    <w:rsid w:val="008565E9"/>
    <w:rsid w:val="0085732B"/>
    <w:rsid w:val="0085767E"/>
    <w:rsid w:val="00857C16"/>
    <w:rsid w:val="00864CAB"/>
    <w:rsid w:val="008650B1"/>
    <w:rsid w:val="00865402"/>
    <w:rsid w:val="00870852"/>
    <w:rsid w:val="00872175"/>
    <w:rsid w:val="00874EF2"/>
    <w:rsid w:val="00885EC6"/>
    <w:rsid w:val="008923A6"/>
    <w:rsid w:val="00897F11"/>
    <w:rsid w:val="008A32AA"/>
    <w:rsid w:val="008A6634"/>
    <w:rsid w:val="008B0586"/>
    <w:rsid w:val="008B5DB8"/>
    <w:rsid w:val="008B63E9"/>
    <w:rsid w:val="008B6F60"/>
    <w:rsid w:val="008C0EB9"/>
    <w:rsid w:val="008C17ED"/>
    <w:rsid w:val="008C1C81"/>
    <w:rsid w:val="008C62BA"/>
    <w:rsid w:val="008C7CAD"/>
    <w:rsid w:val="008D4C84"/>
    <w:rsid w:val="008D63E6"/>
    <w:rsid w:val="008D6701"/>
    <w:rsid w:val="008E0CBD"/>
    <w:rsid w:val="008E0F41"/>
    <w:rsid w:val="008E3C6B"/>
    <w:rsid w:val="008E3D8E"/>
    <w:rsid w:val="008E6560"/>
    <w:rsid w:val="008E6893"/>
    <w:rsid w:val="008F1C7F"/>
    <w:rsid w:val="008F4897"/>
    <w:rsid w:val="009017B2"/>
    <w:rsid w:val="00902BB2"/>
    <w:rsid w:val="0090332D"/>
    <w:rsid w:val="00903F6C"/>
    <w:rsid w:val="00906FAB"/>
    <w:rsid w:val="0090710F"/>
    <w:rsid w:val="009075DD"/>
    <w:rsid w:val="00914186"/>
    <w:rsid w:val="00917EDD"/>
    <w:rsid w:val="00923C39"/>
    <w:rsid w:val="009274FB"/>
    <w:rsid w:val="009311D9"/>
    <w:rsid w:val="009315F8"/>
    <w:rsid w:val="00933D48"/>
    <w:rsid w:val="009353E0"/>
    <w:rsid w:val="009408C7"/>
    <w:rsid w:val="00940D9B"/>
    <w:rsid w:val="0094124C"/>
    <w:rsid w:val="00941401"/>
    <w:rsid w:val="00942BD8"/>
    <w:rsid w:val="00955945"/>
    <w:rsid w:val="00961F3F"/>
    <w:rsid w:val="00971BAE"/>
    <w:rsid w:val="00973375"/>
    <w:rsid w:val="0097373E"/>
    <w:rsid w:val="00975FEC"/>
    <w:rsid w:val="00990A99"/>
    <w:rsid w:val="00991348"/>
    <w:rsid w:val="0099192C"/>
    <w:rsid w:val="00992AC7"/>
    <w:rsid w:val="00992BF8"/>
    <w:rsid w:val="009946B9"/>
    <w:rsid w:val="009B4F78"/>
    <w:rsid w:val="009B62DA"/>
    <w:rsid w:val="009B7AE6"/>
    <w:rsid w:val="009C2B14"/>
    <w:rsid w:val="009C5871"/>
    <w:rsid w:val="009D467B"/>
    <w:rsid w:val="009D49ED"/>
    <w:rsid w:val="009D4E35"/>
    <w:rsid w:val="009D6302"/>
    <w:rsid w:val="009D63C4"/>
    <w:rsid w:val="009E0C59"/>
    <w:rsid w:val="009E2B9C"/>
    <w:rsid w:val="009F67F1"/>
    <w:rsid w:val="009F6C79"/>
    <w:rsid w:val="009F7816"/>
    <w:rsid w:val="00A00D5C"/>
    <w:rsid w:val="00A11A65"/>
    <w:rsid w:val="00A14212"/>
    <w:rsid w:val="00A15CC2"/>
    <w:rsid w:val="00A16452"/>
    <w:rsid w:val="00A173B0"/>
    <w:rsid w:val="00A208BF"/>
    <w:rsid w:val="00A2678F"/>
    <w:rsid w:val="00A34151"/>
    <w:rsid w:val="00A4247B"/>
    <w:rsid w:val="00A51D9C"/>
    <w:rsid w:val="00A51EAB"/>
    <w:rsid w:val="00A53264"/>
    <w:rsid w:val="00A5508B"/>
    <w:rsid w:val="00A60BA6"/>
    <w:rsid w:val="00A624D1"/>
    <w:rsid w:val="00A657D6"/>
    <w:rsid w:val="00A66983"/>
    <w:rsid w:val="00A674D4"/>
    <w:rsid w:val="00A7110E"/>
    <w:rsid w:val="00A72592"/>
    <w:rsid w:val="00A74F06"/>
    <w:rsid w:val="00A85403"/>
    <w:rsid w:val="00A8567D"/>
    <w:rsid w:val="00A86338"/>
    <w:rsid w:val="00A86F20"/>
    <w:rsid w:val="00A9370C"/>
    <w:rsid w:val="00A95363"/>
    <w:rsid w:val="00A97235"/>
    <w:rsid w:val="00A97812"/>
    <w:rsid w:val="00AA0D87"/>
    <w:rsid w:val="00AA1AD6"/>
    <w:rsid w:val="00AA39FA"/>
    <w:rsid w:val="00AA7CC0"/>
    <w:rsid w:val="00AB136B"/>
    <w:rsid w:val="00AB4BB0"/>
    <w:rsid w:val="00AB4BBC"/>
    <w:rsid w:val="00AC22AE"/>
    <w:rsid w:val="00AD3D4E"/>
    <w:rsid w:val="00AD5A0D"/>
    <w:rsid w:val="00AD60DE"/>
    <w:rsid w:val="00AE6837"/>
    <w:rsid w:val="00AE7A3F"/>
    <w:rsid w:val="00AE7C85"/>
    <w:rsid w:val="00AE7D89"/>
    <w:rsid w:val="00AF1844"/>
    <w:rsid w:val="00AF2121"/>
    <w:rsid w:val="00AF56CD"/>
    <w:rsid w:val="00AF5D40"/>
    <w:rsid w:val="00AF7EF9"/>
    <w:rsid w:val="00B004A5"/>
    <w:rsid w:val="00B023B2"/>
    <w:rsid w:val="00B06468"/>
    <w:rsid w:val="00B12B12"/>
    <w:rsid w:val="00B205A7"/>
    <w:rsid w:val="00B21829"/>
    <w:rsid w:val="00B2395D"/>
    <w:rsid w:val="00B273E1"/>
    <w:rsid w:val="00B27C39"/>
    <w:rsid w:val="00B34662"/>
    <w:rsid w:val="00B421E7"/>
    <w:rsid w:val="00B431FB"/>
    <w:rsid w:val="00B44031"/>
    <w:rsid w:val="00B44BAE"/>
    <w:rsid w:val="00B45E16"/>
    <w:rsid w:val="00B50E22"/>
    <w:rsid w:val="00B5231F"/>
    <w:rsid w:val="00B56947"/>
    <w:rsid w:val="00B604FB"/>
    <w:rsid w:val="00B61098"/>
    <w:rsid w:val="00B61B52"/>
    <w:rsid w:val="00B62FC1"/>
    <w:rsid w:val="00B643D2"/>
    <w:rsid w:val="00B76056"/>
    <w:rsid w:val="00B771E9"/>
    <w:rsid w:val="00B82D2E"/>
    <w:rsid w:val="00B87303"/>
    <w:rsid w:val="00B922DB"/>
    <w:rsid w:val="00B95FEB"/>
    <w:rsid w:val="00BA2B82"/>
    <w:rsid w:val="00BA66A5"/>
    <w:rsid w:val="00BB077C"/>
    <w:rsid w:val="00BB21B9"/>
    <w:rsid w:val="00BB380F"/>
    <w:rsid w:val="00BB5181"/>
    <w:rsid w:val="00BB6A05"/>
    <w:rsid w:val="00BB7DE8"/>
    <w:rsid w:val="00BC273B"/>
    <w:rsid w:val="00BC59D5"/>
    <w:rsid w:val="00BC6AA8"/>
    <w:rsid w:val="00BD0E0F"/>
    <w:rsid w:val="00BD20D5"/>
    <w:rsid w:val="00BD2B68"/>
    <w:rsid w:val="00BE0D02"/>
    <w:rsid w:val="00BE1897"/>
    <w:rsid w:val="00BE3DE5"/>
    <w:rsid w:val="00BE4083"/>
    <w:rsid w:val="00BE59F4"/>
    <w:rsid w:val="00BE5E4D"/>
    <w:rsid w:val="00BF55CF"/>
    <w:rsid w:val="00BF6F81"/>
    <w:rsid w:val="00C06995"/>
    <w:rsid w:val="00C14182"/>
    <w:rsid w:val="00C14A76"/>
    <w:rsid w:val="00C15B03"/>
    <w:rsid w:val="00C20B2F"/>
    <w:rsid w:val="00C35503"/>
    <w:rsid w:val="00C35B1B"/>
    <w:rsid w:val="00C37022"/>
    <w:rsid w:val="00C43AA5"/>
    <w:rsid w:val="00C50568"/>
    <w:rsid w:val="00C508C9"/>
    <w:rsid w:val="00C53832"/>
    <w:rsid w:val="00C5498B"/>
    <w:rsid w:val="00C55E62"/>
    <w:rsid w:val="00C6186C"/>
    <w:rsid w:val="00C660AE"/>
    <w:rsid w:val="00C70EF7"/>
    <w:rsid w:val="00C714B1"/>
    <w:rsid w:val="00C723C3"/>
    <w:rsid w:val="00C7407E"/>
    <w:rsid w:val="00C75551"/>
    <w:rsid w:val="00C7706D"/>
    <w:rsid w:val="00C808E0"/>
    <w:rsid w:val="00CA0F15"/>
    <w:rsid w:val="00CA48DA"/>
    <w:rsid w:val="00CA68F6"/>
    <w:rsid w:val="00CB0F73"/>
    <w:rsid w:val="00CB1A33"/>
    <w:rsid w:val="00CC1399"/>
    <w:rsid w:val="00CC17C1"/>
    <w:rsid w:val="00CC2F4D"/>
    <w:rsid w:val="00CD0017"/>
    <w:rsid w:val="00CD2D48"/>
    <w:rsid w:val="00CD3138"/>
    <w:rsid w:val="00CE0204"/>
    <w:rsid w:val="00CE0794"/>
    <w:rsid w:val="00CE6B47"/>
    <w:rsid w:val="00CF23E3"/>
    <w:rsid w:val="00CF7356"/>
    <w:rsid w:val="00D00421"/>
    <w:rsid w:val="00D015F0"/>
    <w:rsid w:val="00D01CAF"/>
    <w:rsid w:val="00D0353A"/>
    <w:rsid w:val="00D03DC7"/>
    <w:rsid w:val="00D07DD9"/>
    <w:rsid w:val="00D10936"/>
    <w:rsid w:val="00D11397"/>
    <w:rsid w:val="00D236BA"/>
    <w:rsid w:val="00D2719E"/>
    <w:rsid w:val="00D274AC"/>
    <w:rsid w:val="00D311B9"/>
    <w:rsid w:val="00D3666F"/>
    <w:rsid w:val="00D40CEB"/>
    <w:rsid w:val="00D426AA"/>
    <w:rsid w:val="00D46832"/>
    <w:rsid w:val="00D52BDD"/>
    <w:rsid w:val="00D530CE"/>
    <w:rsid w:val="00D54C44"/>
    <w:rsid w:val="00D54D09"/>
    <w:rsid w:val="00D57224"/>
    <w:rsid w:val="00D579B9"/>
    <w:rsid w:val="00D6147D"/>
    <w:rsid w:val="00D65012"/>
    <w:rsid w:val="00D65980"/>
    <w:rsid w:val="00D70185"/>
    <w:rsid w:val="00D732FF"/>
    <w:rsid w:val="00D9010E"/>
    <w:rsid w:val="00D90DDE"/>
    <w:rsid w:val="00D91011"/>
    <w:rsid w:val="00D952B6"/>
    <w:rsid w:val="00DA18CB"/>
    <w:rsid w:val="00DA1D50"/>
    <w:rsid w:val="00DA48F7"/>
    <w:rsid w:val="00DA70B6"/>
    <w:rsid w:val="00DB2436"/>
    <w:rsid w:val="00DB2583"/>
    <w:rsid w:val="00DB696F"/>
    <w:rsid w:val="00DC20AB"/>
    <w:rsid w:val="00DC7658"/>
    <w:rsid w:val="00DD50D2"/>
    <w:rsid w:val="00DD6583"/>
    <w:rsid w:val="00DD7F4A"/>
    <w:rsid w:val="00DF37B8"/>
    <w:rsid w:val="00DF69D2"/>
    <w:rsid w:val="00DF778C"/>
    <w:rsid w:val="00DF79EF"/>
    <w:rsid w:val="00E018A1"/>
    <w:rsid w:val="00E048CD"/>
    <w:rsid w:val="00E05CE3"/>
    <w:rsid w:val="00E10218"/>
    <w:rsid w:val="00E12977"/>
    <w:rsid w:val="00E13912"/>
    <w:rsid w:val="00E213A5"/>
    <w:rsid w:val="00E225C3"/>
    <w:rsid w:val="00E2736F"/>
    <w:rsid w:val="00E30AFA"/>
    <w:rsid w:val="00E328DF"/>
    <w:rsid w:val="00E33F13"/>
    <w:rsid w:val="00E37711"/>
    <w:rsid w:val="00E45A47"/>
    <w:rsid w:val="00E51B06"/>
    <w:rsid w:val="00E52D97"/>
    <w:rsid w:val="00E53A9C"/>
    <w:rsid w:val="00E53BFD"/>
    <w:rsid w:val="00E54257"/>
    <w:rsid w:val="00E55610"/>
    <w:rsid w:val="00E5742A"/>
    <w:rsid w:val="00E62966"/>
    <w:rsid w:val="00E64200"/>
    <w:rsid w:val="00E651DF"/>
    <w:rsid w:val="00E676D0"/>
    <w:rsid w:val="00E70B8A"/>
    <w:rsid w:val="00E73CAE"/>
    <w:rsid w:val="00E8137F"/>
    <w:rsid w:val="00E81973"/>
    <w:rsid w:val="00E83A2C"/>
    <w:rsid w:val="00E850BE"/>
    <w:rsid w:val="00E86452"/>
    <w:rsid w:val="00EA2E1A"/>
    <w:rsid w:val="00EA42D8"/>
    <w:rsid w:val="00EA5556"/>
    <w:rsid w:val="00EA720C"/>
    <w:rsid w:val="00EA7875"/>
    <w:rsid w:val="00EB14FE"/>
    <w:rsid w:val="00EB260F"/>
    <w:rsid w:val="00EB5C53"/>
    <w:rsid w:val="00EC09AF"/>
    <w:rsid w:val="00EC12E9"/>
    <w:rsid w:val="00EC189A"/>
    <w:rsid w:val="00EC375F"/>
    <w:rsid w:val="00EC68BF"/>
    <w:rsid w:val="00EC7550"/>
    <w:rsid w:val="00ED3311"/>
    <w:rsid w:val="00ED57EA"/>
    <w:rsid w:val="00ED772E"/>
    <w:rsid w:val="00EE338C"/>
    <w:rsid w:val="00EE3F4C"/>
    <w:rsid w:val="00EE6618"/>
    <w:rsid w:val="00EF034C"/>
    <w:rsid w:val="00EF56E9"/>
    <w:rsid w:val="00F04EDA"/>
    <w:rsid w:val="00F106F0"/>
    <w:rsid w:val="00F1696F"/>
    <w:rsid w:val="00F31558"/>
    <w:rsid w:val="00F332EA"/>
    <w:rsid w:val="00F35B6F"/>
    <w:rsid w:val="00F4046C"/>
    <w:rsid w:val="00F407DF"/>
    <w:rsid w:val="00F43590"/>
    <w:rsid w:val="00F506BC"/>
    <w:rsid w:val="00F507AB"/>
    <w:rsid w:val="00F60F6F"/>
    <w:rsid w:val="00F64399"/>
    <w:rsid w:val="00F66B35"/>
    <w:rsid w:val="00F745FB"/>
    <w:rsid w:val="00F75AB7"/>
    <w:rsid w:val="00F8153D"/>
    <w:rsid w:val="00F81FD4"/>
    <w:rsid w:val="00F86406"/>
    <w:rsid w:val="00F8780C"/>
    <w:rsid w:val="00F94065"/>
    <w:rsid w:val="00FA428F"/>
    <w:rsid w:val="00FA698C"/>
    <w:rsid w:val="00FC47F6"/>
    <w:rsid w:val="00FC488A"/>
    <w:rsid w:val="00FC6D89"/>
    <w:rsid w:val="00FD5058"/>
    <w:rsid w:val="00FD69BE"/>
    <w:rsid w:val="00FD6BC0"/>
    <w:rsid w:val="00FE411B"/>
    <w:rsid w:val="00FE435C"/>
    <w:rsid w:val="00FE68F1"/>
    <w:rsid w:val="00FE6B71"/>
    <w:rsid w:val="00FF2D54"/>
    <w:rsid w:val="01088878"/>
    <w:rsid w:val="0113CA78"/>
    <w:rsid w:val="024E27BD"/>
    <w:rsid w:val="02E0879B"/>
    <w:rsid w:val="03290688"/>
    <w:rsid w:val="03A8DA85"/>
    <w:rsid w:val="03E7E90B"/>
    <w:rsid w:val="058BC06E"/>
    <w:rsid w:val="061DFF7E"/>
    <w:rsid w:val="06C1327E"/>
    <w:rsid w:val="07566D13"/>
    <w:rsid w:val="08F37748"/>
    <w:rsid w:val="0BC3E40D"/>
    <w:rsid w:val="0C8E277C"/>
    <w:rsid w:val="0E1C1D7D"/>
    <w:rsid w:val="0E3545DA"/>
    <w:rsid w:val="0FA5E246"/>
    <w:rsid w:val="107E8D56"/>
    <w:rsid w:val="108D477B"/>
    <w:rsid w:val="10DB3791"/>
    <w:rsid w:val="12EF8EA0"/>
    <w:rsid w:val="144C7B7F"/>
    <w:rsid w:val="1488A373"/>
    <w:rsid w:val="154194BD"/>
    <w:rsid w:val="1582E8BA"/>
    <w:rsid w:val="15A145E0"/>
    <w:rsid w:val="15A46118"/>
    <w:rsid w:val="16639BD6"/>
    <w:rsid w:val="1681BB81"/>
    <w:rsid w:val="169EEE72"/>
    <w:rsid w:val="1720B3D1"/>
    <w:rsid w:val="1776FD42"/>
    <w:rsid w:val="17A5761C"/>
    <w:rsid w:val="18A75920"/>
    <w:rsid w:val="1A1F8B79"/>
    <w:rsid w:val="1B4FEFF1"/>
    <w:rsid w:val="1BF424F4"/>
    <w:rsid w:val="1CEBC052"/>
    <w:rsid w:val="1D3FE015"/>
    <w:rsid w:val="1D4BBA1E"/>
    <w:rsid w:val="1F3C6620"/>
    <w:rsid w:val="2059483B"/>
    <w:rsid w:val="208D499B"/>
    <w:rsid w:val="215F32F7"/>
    <w:rsid w:val="225D7274"/>
    <w:rsid w:val="249B10CB"/>
    <w:rsid w:val="24B3B9CB"/>
    <w:rsid w:val="25927F47"/>
    <w:rsid w:val="265A4D05"/>
    <w:rsid w:val="2688E85B"/>
    <w:rsid w:val="272E4FA8"/>
    <w:rsid w:val="282A9A8E"/>
    <w:rsid w:val="28CCE680"/>
    <w:rsid w:val="29251B65"/>
    <w:rsid w:val="2D93A11E"/>
    <w:rsid w:val="2DCEE905"/>
    <w:rsid w:val="2E49C6D2"/>
    <w:rsid w:val="2E8CAB7C"/>
    <w:rsid w:val="2F22FFA7"/>
    <w:rsid w:val="2F9D9836"/>
    <w:rsid w:val="3058B65F"/>
    <w:rsid w:val="3063C132"/>
    <w:rsid w:val="30B54FE6"/>
    <w:rsid w:val="317B4496"/>
    <w:rsid w:val="32B4CA4E"/>
    <w:rsid w:val="33066FAF"/>
    <w:rsid w:val="33A9EB7F"/>
    <w:rsid w:val="34C96949"/>
    <w:rsid w:val="369C6604"/>
    <w:rsid w:val="3746B0FF"/>
    <w:rsid w:val="37F88D7E"/>
    <w:rsid w:val="387F594D"/>
    <w:rsid w:val="388E0774"/>
    <w:rsid w:val="38A755B7"/>
    <w:rsid w:val="38BBE34C"/>
    <w:rsid w:val="3933AEE4"/>
    <w:rsid w:val="3A64464B"/>
    <w:rsid w:val="3B042949"/>
    <w:rsid w:val="3ED179B4"/>
    <w:rsid w:val="4054B738"/>
    <w:rsid w:val="4085C38D"/>
    <w:rsid w:val="410BC910"/>
    <w:rsid w:val="42BB117F"/>
    <w:rsid w:val="434CF2A9"/>
    <w:rsid w:val="45DFEAE0"/>
    <w:rsid w:val="46D401AF"/>
    <w:rsid w:val="48CECAE0"/>
    <w:rsid w:val="49057B8F"/>
    <w:rsid w:val="4A7D37D9"/>
    <w:rsid w:val="4AE8C89B"/>
    <w:rsid w:val="4B09EB63"/>
    <w:rsid w:val="4B941EAD"/>
    <w:rsid w:val="4D434CF1"/>
    <w:rsid w:val="4D860E39"/>
    <w:rsid w:val="4DF4E8DE"/>
    <w:rsid w:val="4E5EB091"/>
    <w:rsid w:val="4F208CB3"/>
    <w:rsid w:val="4F69C840"/>
    <w:rsid w:val="4FC0D1FD"/>
    <w:rsid w:val="4FFA80F2"/>
    <w:rsid w:val="50215756"/>
    <w:rsid w:val="504F8645"/>
    <w:rsid w:val="50EC9322"/>
    <w:rsid w:val="52C0C113"/>
    <w:rsid w:val="533221B4"/>
    <w:rsid w:val="53829876"/>
    <w:rsid w:val="53F4EEC8"/>
    <w:rsid w:val="543519D2"/>
    <w:rsid w:val="560449F7"/>
    <w:rsid w:val="565A2A0D"/>
    <w:rsid w:val="56D421CA"/>
    <w:rsid w:val="5711C809"/>
    <w:rsid w:val="5849B084"/>
    <w:rsid w:val="58A7AA3E"/>
    <w:rsid w:val="58DEFA5D"/>
    <w:rsid w:val="5935746D"/>
    <w:rsid w:val="5959A8CE"/>
    <w:rsid w:val="59AE48CC"/>
    <w:rsid w:val="59D5EB26"/>
    <w:rsid w:val="5A61A35C"/>
    <w:rsid w:val="5A63FD26"/>
    <w:rsid w:val="5ACCBA90"/>
    <w:rsid w:val="5AE3972B"/>
    <w:rsid w:val="5B7481FE"/>
    <w:rsid w:val="5BED2F68"/>
    <w:rsid w:val="5C6E066D"/>
    <w:rsid w:val="5CA0BB1C"/>
    <w:rsid w:val="5D3992D0"/>
    <w:rsid w:val="5D50B610"/>
    <w:rsid w:val="5E15CE95"/>
    <w:rsid w:val="5E3282B0"/>
    <w:rsid w:val="5E5771A4"/>
    <w:rsid w:val="5ECD4466"/>
    <w:rsid w:val="5F07F2F6"/>
    <w:rsid w:val="5F68F23C"/>
    <w:rsid w:val="5FA5A72F"/>
    <w:rsid w:val="5FB011C4"/>
    <w:rsid w:val="612016ED"/>
    <w:rsid w:val="6199C9E7"/>
    <w:rsid w:val="61C9FDFF"/>
    <w:rsid w:val="61DD37BD"/>
    <w:rsid w:val="62C5FE5D"/>
    <w:rsid w:val="6324264C"/>
    <w:rsid w:val="638D278D"/>
    <w:rsid w:val="639AC713"/>
    <w:rsid w:val="6449B678"/>
    <w:rsid w:val="6489B539"/>
    <w:rsid w:val="6718A4D7"/>
    <w:rsid w:val="6807C010"/>
    <w:rsid w:val="697BD2CB"/>
    <w:rsid w:val="69DBA773"/>
    <w:rsid w:val="69E3EFAF"/>
    <w:rsid w:val="6BC5F4A5"/>
    <w:rsid w:val="6C8E6D53"/>
    <w:rsid w:val="6D1C5817"/>
    <w:rsid w:val="6E642787"/>
    <w:rsid w:val="6EB82878"/>
    <w:rsid w:val="6FC3B87F"/>
    <w:rsid w:val="6FD0FFEE"/>
    <w:rsid w:val="70704A8C"/>
    <w:rsid w:val="710362CD"/>
    <w:rsid w:val="7122E4F5"/>
    <w:rsid w:val="721F23D8"/>
    <w:rsid w:val="731C3BA1"/>
    <w:rsid w:val="732E0DF0"/>
    <w:rsid w:val="7363771B"/>
    <w:rsid w:val="73C79CCB"/>
    <w:rsid w:val="741B0BF3"/>
    <w:rsid w:val="764396EA"/>
    <w:rsid w:val="76883F89"/>
    <w:rsid w:val="77FDFB08"/>
    <w:rsid w:val="795334E0"/>
    <w:rsid w:val="7A213B1F"/>
    <w:rsid w:val="7AD7094C"/>
    <w:rsid w:val="7B1FF778"/>
    <w:rsid w:val="7B888111"/>
    <w:rsid w:val="7C15A533"/>
    <w:rsid w:val="7C72D9AD"/>
    <w:rsid w:val="7C9E2CB6"/>
    <w:rsid w:val="7E3583F5"/>
    <w:rsid w:val="7E49148D"/>
    <w:rsid w:val="7EC0A3B8"/>
    <w:rsid w:val="7FAA7A6F"/>
    <w:rsid w:val="7FD1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0C3C0"/>
  <w15:chartTrackingRefBased/>
  <w15:docId w15:val="{C6AB6786-5491-4E5D-BAD3-AEB6A908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45A47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2"/>
    <w:qFormat/>
    <w:rsid w:val="00D236BA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color w:val="355398" w:themeColor="accen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3"/>
    <w:unhideWhenUsed/>
    <w:qFormat/>
    <w:rsid w:val="00257925"/>
    <w:pPr>
      <w:keepNext/>
      <w:keepLines/>
      <w:spacing w:before="160" w:line="240" w:lineRule="auto"/>
      <w:outlineLvl w:val="1"/>
    </w:pPr>
    <w:rPr>
      <w:rFonts w:asciiTheme="majorHAnsi" w:eastAsiaTheme="majorEastAsia" w:hAnsiTheme="majorHAnsi" w:cstheme="majorBidi"/>
      <w:b/>
      <w:color w:val="355398" w:themeColor="accen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4"/>
    <w:unhideWhenUsed/>
    <w:qFormat/>
    <w:rsid w:val="00257925"/>
    <w:pPr>
      <w:keepNext/>
      <w:keepLines/>
      <w:spacing w:before="160" w:line="240" w:lineRule="auto"/>
      <w:outlineLvl w:val="2"/>
    </w:pPr>
    <w:rPr>
      <w:rFonts w:asciiTheme="majorHAnsi" w:eastAsiaTheme="majorEastAsia" w:hAnsiTheme="majorHAnsi" w:cstheme="majorBidi"/>
      <w:b/>
      <w:color w:val="355398" w:themeColor="accent1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5"/>
    <w:unhideWhenUsed/>
    <w:qFormat/>
    <w:rsid w:val="003021FC"/>
    <w:pPr>
      <w:keepNext/>
      <w:keepLines/>
      <w:spacing w:before="160" w:line="240" w:lineRule="auto"/>
      <w:outlineLvl w:val="3"/>
    </w:pPr>
    <w:rPr>
      <w:rFonts w:asciiTheme="majorHAnsi" w:eastAsiaTheme="majorEastAsia" w:hAnsiTheme="majorHAnsi" w:cstheme="majorBidi"/>
      <w:b/>
      <w:iCs/>
      <w:color w:val="355398" w:themeColor="accent1"/>
      <w:sz w:val="26"/>
      <w:u w:val="single"/>
    </w:rPr>
  </w:style>
  <w:style w:type="paragraph" w:styleId="Nagwek5">
    <w:name w:val="heading 5"/>
    <w:basedOn w:val="Normalny"/>
    <w:next w:val="Normalny"/>
    <w:link w:val="Nagwek5Znak"/>
    <w:uiPriority w:val="6"/>
    <w:unhideWhenUsed/>
    <w:qFormat/>
    <w:rsid w:val="00BC273B"/>
    <w:pPr>
      <w:keepNext/>
      <w:keepLines/>
      <w:spacing w:before="160" w:line="240" w:lineRule="auto"/>
      <w:outlineLvl w:val="4"/>
    </w:pPr>
    <w:rPr>
      <w:rFonts w:asciiTheme="majorHAnsi" w:eastAsiaTheme="majorEastAsia" w:hAnsiTheme="majorHAnsi" w:cstheme="majorBidi"/>
      <w:b/>
      <w:i/>
      <w:color w:val="355398" w:themeColor="accent1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2"/>
    <w:rsid w:val="00D236BA"/>
    <w:rPr>
      <w:rFonts w:asciiTheme="majorHAnsi" w:eastAsiaTheme="majorEastAsia" w:hAnsiTheme="majorHAnsi" w:cstheme="majorBidi"/>
      <w:b/>
      <w:color w:val="355398" w:themeColor="accent1"/>
      <w:sz w:val="3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A18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8CB"/>
  </w:style>
  <w:style w:type="paragraph" w:styleId="Stopka">
    <w:name w:val="footer"/>
    <w:basedOn w:val="Normalny"/>
    <w:link w:val="StopkaZnak"/>
    <w:uiPriority w:val="99"/>
    <w:unhideWhenUsed/>
    <w:rsid w:val="00DA18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8CB"/>
  </w:style>
  <w:style w:type="character" w:styleId="Numerwiersza">
    <w:name w:val="line number"/>
    <w:basedOn w:val="Domylnaczcionkaakapitu"/>
    <w:uiPriority w:val="99"/>
    <w:semiHidden/>
    <w:unhideWhenUsed/>
    <w:rsid w:val="00287FB1"/>
  </w:style>
  <w:style w:type="character" w:styleId="Tekstzastpczy">
    <w:name w:val="Placeholder Text"/>
    <w:basedOn w:val="Domylnaczcionkaakapitu"/>
    <w:uiPriority w:val="99"/>
    <w:semiHidden/>
    <w:rsid w:val="00287FB1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3"/>
    <w:rsid w:val="00257925"/>
    <w:rPr>
      <w:rFonts w:asciiTheme="majorHAnsi" w:eastAsiaTheme="majorEastAsia" w:hAnsiTheme="majorHAnsi" w:cstheme="majorBidi"/>
      <w:b/>
      <w:color w:val="355398" w:themeColor="accent1"/>
      <w:sz w:val="30"/>
      <w:szCs w:val="26"/>
    </w:rPr>
  </w:style>
  <w:style w:type="paragraph" w:styleId="Akapitzlist">
    <w:name w:val="List Paragraph"/>
    <w:basedOn w:val="Normalny"/>
    <w:uiPriority w:val="34"/>
    <w:qFormat/>
    <w:rsid w:val="0005037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4"/>
    <w:rsid w:val="00257925"/>
    <w:rPr>
      <w:rFonts w:asciiTheme="majorHAnsi" w:eastAsiaTheme="majorEastAsia" w:hAnsiTheme="majorHAnsi" w:cstheme="majorBidi"/>
      <w:b/>
      <w:color w:val="355398" w:themeColor="accent1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5"/>
    <w:rsid w:val="003021FC"/>
    <w:rPr>
      <w:rFonts w:asciiTheme="majorHAnsi" w:eastAsiaTheme="majorEastAsia" w:hAnsiTheme="majorHAnsi" w:cstheme="majorBidi"/>
      <w:b/>
      <w:iCs/>
      <w:color w:val="355398" w:themeColor="accent1"/>
      <w:sz w:val="26"/>
      <w:u w:val="single"/>
    </w:rPr>
  </w:style>
  <w:style w:type="table" w:styleId="Tabela-Siatka">
    <w:name w:val="Table Grid"/>
    <w:basedOn w:val="Standardowy"/>
    <w:uiPriority w:val="39"/>
    <w:rsid w:val="003D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AB136B"/>
    <w:pPr>
      <w:spacing w:after="200" w:line="240" w:lineRule="auto"/>
    </w:pPr>
    <w:rPr>
      <w:b/>
      <w:iCs/>
      <w:color w:val="355398" w:themeColor="accent1"/>
      <w:sz w:val="18"/>
      <w:szCs w:val="18"/>
    </w:rPr>
  </w:style>
  <w:style w:type="numbering" w:customStyle="1" w:styleId="PolpharmaWypunktowanie1">
    <w:name w:val="Polpharma Wypunktowanie 1"/>
    <w:uiPriority w:val="99"/>
    <w:rsid w:val="009353E0"/>
    <w:pPr>
      <w:numPr>
        <w:numId w:val="5"/>
      </w:numPr>
    </w:pPr>
  </w:style>
  <w:style w:type="paragraph" w:customStyle="1" w:styleId="Cytat1">
    <w:name w:val="Cytat1"/>
    <w:basedOn w:val="Normalny"/>
    <w:link w:val="CytatChar"/>
    <w:uiPriority w:val="9"/>
    <w:qFormat/>
    <w:rsid w:val="00EF034C"/>
    <w:pPr>
      <w:spacing w:before="160" w:line="240" w:lineRule="auto"/>
      <w:ind w:left="1134"/>
    </w:pPr>
    <w:rPr>
      <w:i/>
      <w:lang w:val="en-US"/>
    </w:rPr>
  </w:style>
  <w:style w:type="table" w:styleId="Tabelalisty6kolorowa">
    <w:name w:val="List Table 6 Colorful"/>
    <w:basedOn w:val="Standardowy"/>
    <w:uiPriority w:val="51"/>
    <w:rsid w:val="00C370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ytatChar">
    <w:name w:val="Cytat Char"/>
    <w:basedOn w:val="Domylnaczcionkaakapitu"/>
    <w:link w:val="Cytat1"/>
    <w:uiPriority w:val="9"/>
    <w:rsid w:val="00EF034C"/>
    <w:rPr>
      <w:i/>
      <w:color w:val="90B5D5" w:themeColor="text2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6"/>
    <w:rsid w:val="00BC273B"/>
    <w:rPr>
      <w:rFonts w:asciiTheme="majorHAnsi" w:eastAsiaTheme="majorEastAsia" w:hAnsiTheme="majorHAnsi" w:cstheme="majorBidi"/>
      <w:b/>
      <w:i/>
      <w:color w:val="355398" w:themeColor="accent1"/>
      <w:sz w:val="26"/>
    </w:rPr>
  </w:style>
  <w:style w:type="paragraph" w:customStyle="1" w:styleId="Default">
    <w:name w:val="Default"/>
    <w:rsid w:val="00106D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PolpharmaWypunktowanie2">
    <w:name w:val="Polpharma Wypunktowanie 2"/>
    <w:uiPriority w:val="99"/>
    <w:rsid w:val="00130BC2"/>
    <w:pPr>
      <w:numPr>
        <w:numId w:val="9"/>
      </w:numPr>
    </w:pPr>
  </w:style>
  <w:style w:type="numbering" w:customStyle="1" w:styleId="NagwkiPolpharma">
    <w:name w:val="Nagłówki Polpharma"/>
    <w:uiPriority w:val="99"/>
    <w:rsid w:val="00106D5B"/>
    <w:pPr>
      <w:numPr>
        <w:numId w:val="6"/>
      </w:numPr>
    </w:pPr>
  </w:style>
  <w:style w:type="paragraph" w:customStyle="1" w:styleId="NormalnyInterlinia">
    <w:name w:val="Normalny Interlinia"/>
    <w:basedOn w:val="Normalny"/>
    <w:link w:val="NormalnyInterliniaChar"/>
    <w:uiPriority w:val="1"/>
    <w:qFormat/>
    <w:rsid w:val="00EF034C"/>
    <w:pPr>
      <w:spacing w:line="480" w:lineRule="auto"/>
    </w:pPr>
    <w:rPr>
      <w:lang w:val="en-US"/>
    </w:rPr>
  </w:style>
  <w:style w:type="character" w:customStyle="1" w:styleId="NormalnyInterliniaChar">
    <w:name w:val="Normalny Interlinia Char"/>
    <w:basedOn w:val="Domylnaczcionkaakapitu"/>
    <w:link w:val="NormalnyInterlinia"/>
    <w:uiPriority w:val="1"/>
    <w:rsid w:val="00EF034C"/>
    <w:rPr>
      <w:color w:val="90B5D5" w:themeColor="text2"/>
      <w:sz w:val="20"/>
      <w:szCs w:val="20"/>
      <w:lang w:val="en-US"/>
    </w:rPr>
  </w:style>
  <w:style w:type="paragraph" w:customStyle="1" w:styleId="Tytudokumentu-StronaTytuowa">
    <w:name w:val="Tytuł dokumentu - Strona Tytułowa"/>
    <w:basedOn w:val="Normalny"/>
    <w:link w:val="Tytudokumentu-StronaTytuowaChar"/>
    <w:uiPriority w:val="10"/>
    <w:qFormat/>
    <w:rsid w:val="00504C7C"/>
    <w:pPr>
      <w:spacing w:line="240" w:lineRule="auto"/>
    </w:pPr>
    <w:rPr>
      <w:b/>
      <w:caps/>
      <w:color w:val="355398" w:themeColor="accent1"/>
      <w:sz w:val="48"/>
      <w:szCs w:val="48"/>
    </w:rPr>
  </w:style>
  <w:style w:type="character" w:customStyle="1" w:styleId="Tytudokumentu-StronaTytuowaChar">
    <w:name w:val="Tytuł dokumentu - Strona Tytułowa Char"/>
    <w:basedOn w:val="Domylnaczcionkaakapitu"/>
    <w:link w:val="Tytudokumentu-StronaTytuowa"/>
    <w:uiPriority w:val="10"/>
    <w:rsid w:val="00504C7C"/>
    <w:rPr>
      <w:b/>
      <w:caps/>
      <w:color w:val="355398" w:themeColor="accent1"/>
      <w:sz w:val="48"/>
      <w:szCs w:val="48"/>
      <w:lang w:val="en-US"/>
    </w:rPr>
  </w:style>
  <w:style w:type="table" w:styleId="Tabelalisty2">
    <w:name w:val="List Table 2"/>
    <w:aliases w:val="Agenda"/>
    <w:basedOn w:val="Standardowy"/>
    <w:uiPriority w:val="47"/>
    <w:rsid w:val="0011589E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jc w:val="left"/>
      </w:pPr>
      <w:rPr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left"/>
      </w:pPr>
      <w:rPr>
        <w:b/>
        <w:bCs/>
      </w:rPr>
    </w:tblStylePr>
    <w:tblStylePr w:type="firstCol">
      <w:pPr>
        <w:jc w:val="left"/>
      </w:pPr>
      <w:rPr>
        <w:b/>
        <w:bCs/>
      </w:rPr>
      <w:tblPr/>
      <w:tcPr>
        <w:vAlign w:val="top"/>
      </w:tcPr>
    </w:tblStylePr>
    <w:tblStylePr w:type="lastCol">
      <w:rPr>
        <w:b/>
        <w:bCs/>
      </w:rPr>
    </w:tblStylePr>
  </w:style>
  <w:style w:type="paragraph" w:customStyle="1" w:styleId="Szczegyspotkania">
    <w:name w:val="Szczegóły spotkania"/>
    <w:basedOn w:val="Normalny"/>
    <w:link w:val="SzczegyspotkaniaChar"/>
    <w:uiPriority w:val="10"/>
    <w:qFormat/>
    <w:rsid w:val="0011589E"/>
    <w:pPr>
      <w:spacing w:before="260" w:after="260" w:line="240" w:lineRule="auto"/>
    </w:pPr>
    <w:rPr>
      <w:b/>
      <w:color w:val="355398" w:themeColor="accent1"/>
      <w:sz w:val="26"/>
    </w:rPr>
  </w:style>
  <w:style w:type="character" w:customStyle="1" w:styleId="SzczegyspotkaniaChar">
    <w:name w:val="Szczegóły spotkania Char"/>
    <w:basedOn w:val="Domylnaczcionkaakapitu"/>
    <w:link w:val="Szczegyspotkania"/>
    <w:uiPriority w:val="10"/>
    <w:rsid w:val="00AE6837"/>
    <w:rPr>
      <w:b/>
      <w:color w:val="355398" w:themeColor="accent1"/>
      <w:sz w:val="26"/>
    </w:rPr>
  </w:style>
  <w:style w:type="character" w:styleId="Hipercze">
    <w:name w:val="Hyperlink"/>
    <w:basedOn w:val="Domylnaczcionkaakapitu"/>
    <w:uiPriority w:val="99"/>
    <w:unhideWhenUsed/>
    <w:rsid w:val="00D311B9"/>
    <w:rPr>
      <w:color w:val="355398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C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C44"/>
    <w:rPr>
      <w:rFonts w:ascii="Segoe UI" w:hAnsi="Segoe UI" w:cs="Segoe UI"/>
      <w:sz w:val="18"/>
      <w:szCs w:val="18"/>
    </w:rPr>
  </w:style>
  <w:style w:type="paragraph" w:customStyle="1" w:styleId="Rodzajdokumentu">
    <w:name w:val="Rodzaj dokumentu"/>
    <w:basedOn w:val="Cytat1"/>
    <w:link w:val="RodzajdokumentuChar"/>
    <w:uiPriority w:val="1"/>
    <w:qFormat/>
    <w:rsid w:val="00063BA2"/>
    <w:pPr>
      <w:ind w:left="540"/>
    </w:pPr>
    <w:rPr>
      <w:b/>
      <w:i w:val="0"/>
      <w:caps/>
      <w:color w:val="355398" w:themeColor="accent1"/>
      <w:lang w:val="pl-PL"/>
    </w:rPr>
  </w:style>
  <w:style w:type="paragraph" w:customStyle="1" w:styleId="MiejscowoData">
    <w:name w:val="Miejscowość Data"/>
    <w:basedOn w:val="Normalny"/>
    <w:link w:val="MiejscowoDataChar"/>
    <w:uiPriority w:val="1"/>
    <w:qFormat/>
    <w:rsid w:val="00063BA2"/>
    <w:rPr>
      <w:b/>
      <w:caps/>
      <w:color w:val="355398" w:themeColor="accent1"/>
      <w:sz w:val="14"/>
      <w:szCs w:val="14"/>
    </w:rPr>
  </w:style>
  <w:style w:type="character" w:customStyle="1" w:styleId="RodzajdokumentuChar">
    <w:name w:val="Rodzaj dokumentu Char"/>
    <w:basedOn w:val="CytatChar"/>
    <w:link w:val="Rodzajdokumentu"/>
    <w:uiPriority w:val="1"/>
    <w:rsid w:val="00063BA2"/>
    <w:rPr>
      <w:b/>
      <w:i w:val="0"/>
      <w:caps/>
      <w:color w:val="355398" w:themeColor="accent1"/>
      <w:sz w:val="20"/>
      <w:szCs w:val="20"/>
      <w:lang w:val="en-US"/>
    </w:rPr>
  </w:style>
  <w:style w:type="character" w:customStyle="1" w:styleId="MiejscowoDataChar">
    <w:name w:val="Miejscowość Data Char"/>
    <w:basedOn w:val="Domylnaczcionkaakapitu"/>
    <w:link w:val="MiejscowoData"/>
    <w:uiPriority w:val="1"/>
    <w:rsid w:val="00063BA2"/>
    <w:rPr>
      <w:b/>
      <w:caps/>
      <w:color w:val="355398" w:themeColor="accent1"/>
      <w:sz w:val="14"/>
      <w:szCs w:val="14"/>
    </w:rPr>
  </w:style>
  <w:style w:type="paragraph" w:customStyle="1" w:styleId="Miejscowo">
    <w:name w:val="Miejscowość"/>
    <w:aliases w:val="Date,data"/>
    <w:basedOn w:val="Normalny"/>
    <w:link w:val="MiejscowoChar"/>
    <w:uiPriority w:val="1"/>
    <w:qFormat/>
    <w:rsid w:val="00F86406"/>
    <w:rPr>
      <w:b/>
      <w:caps/>
      <w:color w:val="355398" w:themeColor="accent1"/>
      <w:sz w:val="14"/>
      <w:szCs w:val="14"/>
    </w:rPr>
  </w:style>
  <w:style w:type="character" w:customStyle="1" w:styleId="MiejscowoChar">
    <w:name w:val="Miejscowość Char"/>
    <w:aliases w:val="Data Char,data Char"/>
    <w:basedOn w:val="Domylnaczcionkaakapitu"/>
    <w:link w:val="Miejscowo"/>
    <w:uiPriority w:val="1"/>
    <w:rsid w:val="00F86406"/>
    <w:rPr>
      <w:b/>
      <w:caps/>
      <w:color w:val="355398" w:themeColor="accent1"/>
      <w:sz w:val="14"/>
      <w:szCs w:val="14"/>
    </w:rPr>
  </w:style>
  <w:style w:type="table" w:customStyle="1" w:styleId="TabelaPolpharma">
    <w:name w:val="Tabela: Polpharma"/>
    <w:basedOn w:val="Standardowy"/>
    <w:uiPriority w:val="99"/>
    <w:rsid w:val="00D6147D"/>
    <w:pPr>
      <w:spacing w:after="0" w:line="240" w:lineRule="auto"/>
      <w:jc w:val="right"/>
    </w:pPr>
    <w:rPr>
      <w:rFonts w:ascii="Calibri" w:hAnsi="Calibri"/>
    </w:rPr>
    <w:tblPr>
      <w:tblStyleRowBandSize w:val="1"/>
      <w:tblStyleColBandSize w:val="1"/>
      <w:tblBorders>
        <w:top w:val="single" w:sz="8" w:space="0" w:color="BBCDE9"/>
        <w:bottom w:val="single" w:sz="8" w:space="0" w:color="BBCDE9"/>
        <w:insideH w:val="single" w:sz="8" w:space="0" w:color="BBCDE9"/>
        <w:insideV w:val="single" w:sz="24" w:space="0" w:color="FFFFFF" w:themeColor="background1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Calibri" w:hAnsi="Calibri"/>
        <w:b w:val="0"/>
        <w:bCs/>
        <w:i w:val="0"/>
        <w:color w:val="355398" w:themeColor="accent1"/>
        <w:sz w:val="22"/>
        <w:u w:val="none"/>
      </w:rPr>
      <w:tblPr/>
      <w:tcPr>
        <w:tcBorders>
          <w:top w:val="nil"/>
          <w:left w:val="nil"/>
          <w:bottom w:val="single" w:sz="8" w:space="0" w:color="104CAA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F8F9FC"/>
      </w:tcPr>
    </w:tblStylePr>
    <w:tblStylePr w:type="lastRow">
      <w:pPr>
        <w:jc w:val="right"/>
      </w:pPr>
      <w:rPr>
        <w:rFonts w:ascii="Calibri" w:hAnsi="Calibri"/>
        <w:b w:val="0"/>
        <w:bCs/>
        <w:i w:val="0"/>
        <w:sz w:val="22"/>
      </w:rPr>
      <w:tblPr/>
      <w:tcPr>
        <w:tcBorders>
          <w:top w:val="single" w:sz="8" w:space="0" w:color="BBCDE9"/>
          <w:left w:val="single" w:sz="24" w:space="0" w:color="FFFFFF" w:themeColor="background1"/>
          <w:right w:val="single" w:sz="24" w:space="0" w:color="FFFFFF" w:themeColor="background1"/>
          <w:insideV w:val="single" w:sz="24" w:space="0" w:color="FFFFFF" w:themeColor="background1"/>
        </w:tcBorders>
        <w:shd w:val="clear" w:color="auto" w:fill="FFFFFF" w:themeFill="background1"/>
        <w:vAlign w:val="bottom"/>
      </w:tcPr>
    </w:tblStylePr>
    <w:tblStylePr w:type="firstCol">
      <w:pPr>
        <w:jc w:val="right"/>
      </w:pPr>
      <w:rPr>
        <w:b w:val="0"/>
        <w:bCs/>
        <w:i w:val="0"/>
      </w:rPr>
      <w:tblPr/>
      <w:tcPr>
        <w:tcBorders>
          <w:top w:val="single" w:sz="8" w:space="0" w:color="BBCDE9"/>
          <w:left w:val="nil"/>
          <w:bottom w:val="single" w:sz="8" w:space="0" w:color="BBCDE9"/>
          <w:right w:val="single" w:sz="8" w:space="0" w:color="BBCDE9"/>
          <w:insideH w:val="single" w:sz="8" w:space="0" w:color="BBCDE9"/>
          <w:insideV w:val="single" w:sz="8" w:space="0" w:color="BBCDE9"/>
          <w:tl2br w:val="nil"/>
          <w:tr2bl w:val="nil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nwCell">
      <w:pPr>
        <w:jc w:val="left"/>
      </w:pPr>
      <w:rPr>
        <w:rFonts w:ascii="Calibri" w:hAnsi="Calibri"/>
        <w:b w:val="0"/>
        <w:i w:val="0"/>
        <w:sz w:val="22"/>
      </w:rPr>
    </w:tblStylePr>
  </w:style>
  <w:style w:type="paragraph" w:customStyle="1" w:styleId="Stopkatekst">
    <w:name w:val="Stopka tekst"/>
    <w:basedOn w:val="Stopka"/>
    <w:link w:val="StopkatekstChar"/>
    <w:uiPriority w:val="1"/>
    <w:qFormat/>
    <w:rsid w:val="00C660AE"/>
    <w:pPr>
      <w:tabs>
        <w:tab w:val="clear" w:pos="4536"/>
        <w:tab w:val="clear" w:pos="9072"/>
        <w:tab w:val="left" w:pos="360"/>
        <w:tab w:val="left" w:pos="1440"/>
        <w:tab w:val="left" w:pos="2700"/>
        <w:tab w:val="left" w:pos="4140"/>
      </w:tabs>
    </w:pPr>
    <w:rPr>
      <w:color w:val="355398" w:themeColor="accent1"/>
      <w:sz w:val="12"/>
      <w:szCs w:val="12"/>
    </w:rPr>
  </w:style>
  <w:style w:type="paragraph" w:customStyle="1" w:styleId="Stopkanagwek">
    <w:name w:val="Stopka nagłówek"/>
    <w:basedOn w:val="Stopka"/>
    <w:link w:val="StopkanagwekChar"/>
    <w:uiPriority w:val="1"/>
    <w:qFormat/>
    <w:rsid w:val="00C660AE"/>
    <w:pPr>
      <w:spacing w:before="160" w:after="80"/>
    </w:pPr>
    <w:rPr>
      <w:b/>
      <w:noProof/>
      <w:color w:val="355398" w:themeColor="accent1"/>
      <w:sz w:val="14"/>
      <w:szCs w:val="14"/>
      <w:lang w:eastAsia="pl-PL"/>
    </w:rPr>
  </w:style>
  <w:style w:type="character" w:customStyle="1" w:styleId="StopkatekstChar">
    <w:name w:val="Stopka tekst Char"/>
    <w:basedOn w:val="StopkaZnak"/>
    <w:link w:val="Stopkatekst"/>
    <w:uiPriority w:val="1"/>
    <w:rsid w:val="00C660AE"/>
    <w:rPr>
      <w:color w:val="355398" w:themeColor="accent1"/>
      <w:sz w:val="12"/>
      <w:szCs w:val="12"/>
    </w:rPr>
  </w:style>
  <w:style w:type="character" w:customStyle="1" w:styleId="A3">
    <w:name w:val="A3"/>
    <w:basedOn w:val="Domylnaczcionkaakapitu"/>
    <w:uiPriority w:val="99"/>
    <w:rsid w:val="00C660AE"/>
    <w:rPr>
      <w:rFonts w:ascii="Calibri" w:hAnsi="Calibri" w:cs="Calibri" w:hint="default"/>
      <w:color w:val="56575A"/>
    </w:rPr>
  </w:style>
  <w:style w:type="character" w:customStyle="1" w:styleId="StopkanagwekChar">
    <w:name w:val="Stopka nagłówek Char"/>
    <w:basedOn w:val="StopkaZnak"/>
    <w:link w:val="Stopkanagwek"/>
    <w:uiPriority w:val="1"/>
    <w:rsid w:val="00C660AE"/>
    <w:rPr>
      <w:b/>
      <w:noProof/>
      <w:color w:val="355398" w:themeColor="accent1"/>
      <w:sz w:val="14"/>
      <w:szCs w:val="14"/>
      <w:lang w:eastAsia="pl-PL"/>
    </w:rPr>
  </w:style>
  <w:style w:type="paragraph" w:customStyle="1" w:styleId="StopkaDane">
    <w:name w:val="Stopka Dane"/>
    <w:basedOn w:val="Stopka"/>
    <w:link w:val="StopkaDaneChar"/>
    <w:qFormat/>
    <w:rsid w:val="00FF2D54"/>
    <w:pPr>
      <w:tabs>
        <w:tab w:val="clear" w:pos="4536"/>
        <w:tab w:val="clear" w:pos="9072"/>
        <w:tab w:val="left" w:pos="360"/>
        <w:tab w:val="left" w:pos="1701"/>
        <w:tab w:val="left" w:pos="2835"/>
      </w:tabs>
    </w:pPr>
    <w:rPr>
      <w:color w:val="355398" w:themeColor="accent1"/>
      <w:sz w:val="12"/>
      <w:szCs w:val="12"/>
    </w:rPr>
  </w:style>
  <w:style w:type="character" w:customStyle="1" w:styleId="StopkaDaneChar">
    <w:name w:val="Stopka Dane Char"/>
    <w:basedOn w:val="StopkaZnak"/>
    <w:link w:val="StopkaDane"/>
    <w:rsid w:val="00FF2D54"/>
    <w:rPr>
      <w:color w:val="355398" w:themeColor="accent1"/>
      <w:sz w:val="12"/>
      <w:szCs w:val="12"/>
    </w:rPr>
  </w:style>
  <w:style w:type="paragraph" w:customStyle="1" w:styleId="StopkaNagwek0">
    <w:name w:val="Stopka Nagłówek"/>
    <w:basedOn w:val="Stopka"/>
    <w:link w:val="StopkaNagwekChar0"/>
    <w:uiPriority w:val="1"/>
    <w:qFormat/>
    <w:rsid w:val="00FF2D54"/>
    <w:pPr>
      <w:spacing w:before="160" w:after="80"/>
    </w:pPr>
    <w:rPr>
      <w:b/>
      <w:noProof/>
      <w:color w:val="355398" w:themeColor="accent1"/>
      <w:sz w:val="14"/>
      <w:szCs w:val="14"/>
      <w:lang w:eastAsia="pl-PL"/>
    </w:rPr>
  </w:style>
  <w:style w:type="character" w:customStyle="1" w:styleId="StopkaNagwekChar0">
    <w:name w:val="Stopka Nagłówek Char"/>
    <w:basedOn w:val="StopkaZnak"/>
    <w:link w:val="StopkaNagwek0"/>
    <w:uiPriority w:val="1"/>
    <w:rsid w:val="00FF2D54"/>
    <w:rPr>
      <w:b/>
      <w:noProof/>
      <w:color w:val="355398" w:themeColor="accent1"/>
      <w:sz w:val="14"/>
      <w:szCs w:val="1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0F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0F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F15"/>
    <w:rPr>
      <w:b/>
      <w:bCs/>
      <w:sz w:val="20"/>
      <w:szCs w:val="20"/>
    </w:rPr>
  </w:style>
  <w:style w:type="paragraph" w:customStyle="1" w:styleId="Arm">
    <w:name w:val="Ar.m"/>
    <w:basedOn w:val="Normalny"/>
    <w:rsid w:val="005A7CC4"/>
    <w:pPr>
      <w:widowControl w:val="0"/>
      <w:numPr>
        <w:ilvl w:val="4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Arlit">
    <w:name w:val="Arlit"/>
    <w:basedOn w:val="Normalny"/>
    <w:rsid w:val="005A7CC4"/>
    <w:pPr>
      <w:widowControl w:val="0"/>
      <w:numPr>
        <w:ilvl w:val="3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ArPar">
    <w:name w:val="ArPar"/>
    <w:basedOn w:val="Normalny"/>
    <w:rsid w:val="005A7CC4"/>
    <w:pPr>
      <w:widowControl w:val="0"/>
      <w:numPr>
        <w:numId w:val="40"/>
      </w:numPr>
      <w:spacing w:before="360" w:line="240" w:lineRule="auto"/>
      <w:ind w:left="0"/>
      <w:jc w:val="center"/>
      <w:outlineLvl w:val="0"/>
    </w:pPr>
    <w:rPr>
      <w:rFonts w:ascii="Calibri" w:eastAsia="Times New Roman" w:hAnsi="Calibri" w:cs="Times New Roman"/>
      <w:b/>
      <w:sz w:val="24"/>
      <w:szCs w:val="20"/>
      <w:lang w:eastAsia="pl-PL"/>
    </w:rPr>
  </w:style>
  <w:style w:type="paragraph" w:customStyle="1" w:styleId="ArPkt">
    <w:name w:val="ArPkt"/>
    <w:basedOn w:val="Normalny"/>
    <w:rsid w:val="005A7CC4"/>
    <w:pPr>
      <w:widowControl w:val="0"/>
      <w:numPr>
        <w:ilvl w:val="2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ArUst">
    <w:name w:val="ArUst"/>
    <w:basedOn w:val="Normalny"/>
    <w:rsid w:val="005A7CC4"/>
    <w:pPr>
      <w:widowControl w:val="0"/>
      <w:numPr>
        <w:ilvl w:val="1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styleId="Poprawka">
    <w:name w:val="Revision"/>
    <w:hidden/>
    <w:uiPriority w:val="99"/>
    <w:semiHidden/>
    <w:rsid w:val="006C742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C742B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pacing w:line="240" w:lineRule="auto"/>
    </w:pPr>
    <w:rPr>
      <w:sz w:val="20"/>
      <w:szCs w:val="20"/>
    </w:rPr>
  </w:style>
  <w:style w:type="paragraph" w:customStyle="1" w:styleId="text1">
    <w:name w:val="text 1"/>
    <w:basedOn w:val="Normalny"/>
    <w:rsid w:val="00830EEE"/>
    <w:pPr>
      <w:spacing w:before="120" w:after="120" w:line="288" w:lineRule="auto"/>
      <w:ind w:left="567"/>
      <w:jc w:val="both"/>
    </w:pPr>
    <w:rPr>
      <w:rFonts w:ascii="Calibri" w:eastAsia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1.jp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pharma.com" TargetMode="External"/><Relationship Id="rId2" Type="http://schemas.openxmlformats.org/officeDocument/2006/relationships/hyperlink" Target="mailto:polpharma@polpharma.com" TargetMode="External"/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pharma.com" TargetMode="External"/><Relationship Id="rId2" Type="http://schemas.openxmlformats.org/officeDocument/2006/relationships/hyperlink" Target="mailto:kontakt@polpharma.com" TargetMode="External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anowska001\OneDrive%20-%20Polpharma\Desktop\BARANOWSKA\WZORY\NDA\Szablon_Polpharma_bez_strony_tytulowej_ZF.dotm" TargetMode="External"/></Relationships>
</file>

<file path=word/theme/theme1.xml><?xml version="1.0" encoding="utf-8"?>
<a:theme xmlns:a="http://schemas.openxmlformats.org/drawingml/2006/main" name="Polpharma">
  <a:themeElements>
    <a:clrScheme name="Polpharma">
      <a:dk1>
        <a:sysClr val="windowText" lastClr="000000"/>
      </a:dk1>
      <a:lt1>
        <a:sysClr val="window" lastClr="FFFFFF"/>
      </a:lt1>
      <a:dk2>
        <a:srgbClr val="90B5D5"/>
      </a:dk2>
      <a:lt2>
        <a:srgbClr val="E7E6E6"/>
      </a:lt2>
      <a:accent1>
        <a:srgbClr val="355398"/>
      </a:accent1>
      <a:accent2>
        <a:srgbClr val="C3258F"/>
      </a:accent2>
      <a:accent3>
        <a:srgbClr val="FD8917"/>
      </a:accent3>
      <a:accent4>
        <a:srgbClr val="009FDC"/>
      </a:accent4>
      <a:accent5>
        <a:srgbClr val="00A8A5"/>
      </a:accent5>
      <a:accent6>
        <a:srgbClr val="60287F"/>
      </a:accent6>
      <a:hlink>
        <a:srgbClr val="355398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F3B8561BF44045A695B2ACED06FA6C" ma:contentTypeVersion="16" ma:contentTypeDescription="Utwórz nowy dokument." ma:contentTypeScope="" ma:versionID="f14b8d8eea74aa03d84fbb2b447161ad">
  <xsd:schema xmlns:xsd="http://www.w3.org/2001/XMLSchema" xmlns:xs="http://www.w3.org/2001/XMLSchema" xmlns:p="http://schemas.microsoft.com/office/2006/metadata/properties" xmlns:ns2="a663f047-0017-47d1-bcd4-98b73607e5fb" xmlns:ns3="7dd67611-4e5a-4939-80c3-c732444ed64a" targetNamespace="http://schemas.microsoft.com/office/2006/metadata/properties" ma:root="true" ma:fieldsID="e91579ba2c30580dd03cfd3e221c5644" ns2:_="" ns3:_="">
    <xsd:import namespace="a663f047-0017-47d1-bcd4-98b73607e5fb"/>
    <xsd:import namespace="7dd67611-4e5a-4939-80c3-c732444ed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f047-0017-47d1-bcd4-98b73607e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67611-4e5a-4939-80c3-c732444ed6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f51251a-4c9d-4088-bab4-1fdf2b85fee2}" ma:internalName="TaxCatchAll" ma:showField="CatchAllData" ma:web="7dd67611-4e5a-4939-80c3-c732444ed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8FD88D-EC07-43DF-A40C-99069932C4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51007A-4C7D-41F9-AA15-C66D8167A0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793E86-DACF-4039-BE3F-CD64F3A4E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3f047-0017-47d1-bcd4-98b73607e5fb"/>
    <ds:schemaRef ds:uri="7dd67611-4e5a-4939-80c3-c732444ed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Szablon_Polpharma_bez_strony_tytulowej_ZF</Template>
  <TotalTime>4</TotalTime>
  <Pages>1</Pages>
  <Words>1350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Links>
    <vt:vector size="24" baseType="variant">
      <vt:variant>
        <vt:i4>4325378</vt:i4>
      </vt:variant>
      <vt:variant>
        <vt:i4>15</vt:i4>
      </vt:variant>
      <vt:variant>
        <vt:i4>0</vt:i4>
      </vt:variant>
      <vt:variant>
        <vt:i4>5</vt:i4>
      </vt:variant>
      <vt:variant>
        <vt:lpwstr>http://www.polpharma.com/</vt:lpwstr>
      </vt:variant>
      <vt:variant>
        <vt:lpwstr/>
      </vt:variant>
      <vt:variant>
        <vt:i4>1769512</vt:i4>
      </vt:variant>
      <vt:variant>
        <vt:i4>12</vt:i4>
      </vt:variant>
      <vt:variant>
        <vt:i4>0</vt:i4>
      </vt:variant>
      <vt:variant>
        <vt:i4>5</vt:i4>
      </vt:variant>
      <vt:variant>
        <vt:lpwstr>mailto:kontakt@polpharma.com</vt:lpwstr>
      </vt:variant>
      <vt:variant>
        <vt:lpwstr/>
      </vt:variant>
      <vt:variant>
        <vt:i4>4325378</vt:i4>
      </vt:variant>
      <vt:variant>
        <vt:i4>6</vt:i4>
      </vt:variant>
      <vt:variant>
        <vt:i4>0</vt:i4>
      </vt:variant>
      <vt:variant>
        <vt:i4>5</vt:i4>
      </vt:variant>
      <vt:variant>
        <vt:lpwstr>http://www.polpharma.com/</vt:lpwstr>
      </vt:variant>
      <vt:variant>
        <vt:lpwstr/>
      </vt:variant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mailto:polpharma@polpharma.com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Baranowska Aneta</dc:creator>
  <cp:keywords/>
  <dc:description/>
  <cp:lastModifiedBy>Barbara Wendołowska</cp:lastModifiedBy>
  <cp:revision>9</cp:revision>
  <cp:lastPrinted>2016-12-22T04:49:00Z</cp:lastPrinted>
  <dcterms:created xsi:type="dcterms:W3CDTF">2024-07-24T06:37:00Z</dcterms:created>
  <dcterms:modified xsi:type="dcterms:W3CDTF">2024-09-20T13:26:00Z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0x010100A944E8B7D537B34D9564BFB84DB1E9CC</vt:lpwstr>
  </property>
  <property fmtid="{D5CDD505-2E9C-101B-9397-08002B2CF9AE}" pid="3" name="_dlc_DocIdItemGuid">
    <vt:lpwstr>d9d9325f-e53e-463d-9360-0aedd0784464</vt:lpwstr>
  </property>
  <property fmtid="{D5CDD505-2E9C-101B-9397-08002B2CF9AE}" pid="4" name="MSIP_Label_746bcd5a-111c-438e-87bd-6a62bd31a3c8_Enabled">
    <vt:lpwstr>True</vt:lpwstr>
  </property>
  <property fmtid="{D5CDD505-2E9C-101B-9397-08002B2CF9AE}" pid="5" name="MSIP_Label_746bcd5a-111c-438e-87bd-6a62bd31a3c8_SiteId">
    <vt:lpwstr>142ae394-1ac7-41cc-a0bc-d39a169cfdfe</vt:lpwstr>
  </property>
  <property fmtid="{D5CDD505-2E9C-101B-9397-08002B2CF9AE}" pid="6" name="MSIP_Label_746bcd5a-111c-438e-87bd-6a62bd31a3c8_Owner">
    <vt:lpwstr>justyna.jeleniewicz@predicagroup.com</vt:lpwstr>
  </property>
  <property fmtid="{D5CDD505-2E9C-101B-9397-08002B2CF9AE}" pid="7" name="MSIP_Label_746bcd5a-111c-438e-87bd-6a62bd31a3c8_SetDate">
    <vt:lpwstr>2020-02-28T13:04:08.4526525Z</vt:lpwstr>
  </property>
  <property fmtid="{D5CDD505-2E9C-101B-9397-08002B2CF9AE}" pid="8" name="MSIP_Label_746bcd5a-111c-438e-87bd-6a62bd31a3c8_Name">
    <vt:lpwstr>General</vt:lpwstr>
  </property>
  <property fmtid="{D5CDD505-2E9C-101B-9397-08002B2CF9AE}" pid="9" name="MSIP_Label_746bcd5a-111c-438e-87bd-6a62bd31a3c8_Application">
    <vt:lpwstr>Microsoft Azure Information Protection</vt:lpwstr>
  </property>
  <property fmtid="{D5CDD505-2E9C-101B-9397-08002B2CF9AE}" pid="10" name="MSIP_Label_746bcd5a-111c-438e-87bd-6a62bd31a3c8_ActionId">
    <vt:lpwstr>f51befef-a713-4243-89fd-e5f5e08fbbc2</vt:lpwstr>
  </property>
  <property fmtid="{D5CDD505-2E9C-101B-9397-08002B2CF9AE}" pid="11" name="MSIP_Label_746bcd5a-111c-438e-87bd-6a62bd31a3c8_Extended_MSFT_Method">
    <vt:lpwstr>Automatic</vt:lpwstr>
  </property>
  <property fmtid="{D5CDD505-2E9C-101B-9397-08002B2CF9AE}" pid="12" name="MSIP_Label_0b0dd1c2-1ce3-4165-b50d-ce376b15267d_Enabled">
    <vt:lpwstr>true</vt:lpwstr>
  </property>
  <property fmtid="{D5CDD505-2E9C-101B-9397-08002B2CF9AE}" pid="13" name="MSIP_Label_0b0dd1c2-1ce3-4165-b50d-ce376b15267d_SetDate">
    <vt:lpwstr>2023-03-16T14:12:15Z</vt:lpwstr>
  </property>
  <property fmtid="{D5CDD505-2E9C-101B-9397-08002B2CF9AE}" pid="14" name="MSIP_Label_0b0dd1c2-1ce3-4165-b50d-ce376b15267d_Method">
    <vt:lpwstr>Privileged</vt:lpwstr>
  </property>
  <property fmtid="{D5CDD505-2E9C-101B-9397-08002B2CF9AE}" pid="15" name="MSIP_Label_0b0dd1c2-1ce3-4165-b50d-ce376b15267d_Name">
    <vt:lpwstr>Publiczne – Bez Oznaczeń</vt:lpwstr>
  </property>
  <property fmtid="{D5CDD505-2E9C-101B-9397-08002B2CF9AE}" pid="16" name="MSIP_Label_0b0dd1c2-1ce3-4165-b50d-ce376b15267d_SiteId">
    <vt:lpwstr>edf3cfc4-ee60-4b92-a2cb-da2c123fc895</vt:lpwstr>
  </property>
  <property fmtid="{D5CDD505-2E9C-101B-9397-08002B2CF9AE}" pid="17" name="MSIP_Label_0b0dd1c2-1ce3-4165-b50d-ce376b15267d_ActionId">
    <vt:lpwstr>73453c0b-e65b-4556-b237-e442c42f76e2</vt:lpwstr>
  </property>
  <property fmtid="{D5CDD505-2E9C-101B-9397-08002B2CF9AE}" pid="18" name="MSIP_Label_0b0dd1c2-1ce3-4165-b50d-ce376b15267d_ContentBits">
    <vt:lpwstr>0</vt:lpwstr>
  </property>
</Properties>
</file>