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165A" w14:textId="41922FFF" w:rsidR="00EB733A" w:rsidRDefault="00EB733A">
      <w:pPr>
        <w:rPr>
          <w:b/>
          <w:bCs/>
          <w:vertAlign w:val="superscript"/>
        </w:rPr>
      </w:pPr>
      <w:r w:rsidRPr="00EB733A">
        <w:rPr>
          <w:b/>
          <w:bCs/>
        </w:rPr>
        <w:t>PROFESJONALNA POMOC NA SILNĄ ZGAGĘ</w:t>
      </w:r>
      <w:r w:rsidRPr="00EB733A">
        <w:rPr>
          <w:b/>
          <w:bCs/>
          <w:vertAlign w:val="superscript"/>
        </w:rPr>
        <w:t>1</w:t>
      </w:r>
    </w:p>
    <w:p w14:paraId="141EEEC5" w14:textId="5A0D0C00" w:rsidR="00EB733A" w:rsidRPr="00EB733A" w:rsidRDefault="00EB733A" w:rsidP="00EB733A">
      <w:pPr>
        <w:numPr>
          <w:ilvl w:val="0"/>
          <w:numId w:val="1"/>
        </w:numPr>
        <w:rPr>
          <w:b/>
          <w:bCs/>
        </w:rPr>
      </w:pPr>
      <w:r w:rsidRPr="00EB733A">
        <w:rPr>
          <w:b/>
          <w:bCs/>
        </w:rPr>
        <w:t xml:space="preserve">Ulga nawet </w:t>
      </w:r>
      <w:r>
        <w:rPr>
          <w:b/>
          <w:bCs/>
        </w:rPr>
        <w:t>przez</w:t>
      </w:r>
      <w:r w:rsidRPr="00EB733A">
        <w:rPr>
          <w:b/>
          <w:bCs/>
        </w:rPr>
        <w:t xml:space="preserve"> 24h</w:t>
      </w:r>
      <w:r w:rsidRPr="00EB733A">
        <w:rPr>
          <w:b/>
          <w:bCs/>
          <w:vertAlign w:val="superscript"/>
        </w:rPr>
        <w:t>2</w:t>
      </w:r>
    </w:p>
    <w:p w14:paraId="19A5D9E5" w14:textId="5B8FE86F" w:rsidR="00EB733A" w:rsidRPr="00EB733A" w:rsidRDefault="00EB733A" w:rsidP="00EB733A">
      <w:pPr>
        <w:numPr>
          <w:ilvl w:val="0"/>
          <w:numId w:val="1"/>
        </w:numPr>
        <w:rPr>
          <w:b/>
          <w:bCs/>
        </w:rPr>
      </w:pPr>
      <w:r w:rsidRPr="00EB733A">
        <w:rPr>
          <w:b/>
          <w:bCs/>
        </w:rPr>
        <w:t>Silnie hamuje wydzielanie kwasu solnego w żołądku</w:t>
      </w:r>
      <w:r w:rsidR="00D0405B">
        <w:rPr>
          <w:b/>
          <w:bCs/>
          <w:vertAlign w:val="superscript"/>
        </w:rPr>
        <w:t>1,2</w:t>
      </w:r>
    </w:p>
    <w:p w14:paraId="4B6BEB25" w14:textId="4B1E7E92" w:rsidR="00EB733A" w:rsidRPr="00EB733A" w:rsidRDefault="00EB733A" w:rsidP="00EB733A">
      <w:pPr>
        <w:numPr>
          <w:ilvl w:val="0"/>
          <w:numId w:val="1"/>
        </w:numPr>
      </w:pPr>
      <w:r>
        <w:rPr>
          <w:b/>
          <w:bCs/>
        </w:rPr>
        <w:t>Pozwala zapobiec wystąpieniu zgagi nawet przez 3 miesiące</w:t>
      </w:r>
      <w:r w:rsidRPr="00EB733A">
        <w:rPr>
          <w:b/>
          <w:bCs/>
          <w:vertAlign w:val="superscript"/>
        </w:rPr>
        <w:t>3</w:t>
      </w:r>
    </w:p>
    <w:p w14:paraId="5E512C36" w14:textId="77777777" w:rsidR="00EB733A" w:rsidRDefault="00EB733A" w:rsidP="00EB733A">
      <w:pPr>
        <w:rPr>
          <w:b/>
          <w:bCs/>
        </w:rPr>
      </w:pPr>
    </w:p>
    <w:p w14:paraId="6F538C15" w14:textId="77777777" w:rsidR="005D211B" w:rsidRPr="005D211B" w:rsidRDefault="005D211B" w:rsidP="00EB733A">
      <w:pPr>
        <w:rPr>
          <w:rFonts w:eastAsia="Times New Roman" w:cstheme="minorHAnsi"/>
          <w:sz w:val="20"/>
          <w:szCs w:val="20"/>
        </w:rPr>
      </w:pPr>
      <w:r w:rsidRPr="005D211B">
        <w:rPr>
          <w:rFonts w:eastAsia="Times New Roman" w:cstheme="minorHAnsi"/>
          <w:b/>
          <w:bCs/>
          <w:sz w:val="20"/>
          <w:szCs w:val="20"/>
        </w:rPr>
        <w:t>Polprazol MAX.</w:t>
      </w:r>
      <w:r w:rsidRPr="005D211B">
        <w:rPr>
          <w:rFonts w:eastAsia="Times New Roman" w:cstheme="minorHAnsi"/>
          <w:sz w:val="20"/>
          <w:szCs w:val="20"/>
        </w:rPr>
        <w:t xml:space="preserve"> </w:t>
      </w:r>
      <w:r w:rsidRPr="005D211B">
        <w:rPr>
          <w:rFonts w:eastAsia="Times New Roman" w:cstheme="minorHAnsi"/>
          <w:b/>
          <w:bCs/>
          <w:sz w:val="20"/>
          <w:szCs w:val="20"/>
        </w:rPr>
        <w:t>Skład i postać:</w:t>
      </w:r>
      <w:r w:rsidRPr="005D211B">
        <w:rPr>
          <w:rFonts w:eastAsia="Times New Roman" w:cstheme="minorHAnsi"/>
          <w:sz w:val="20"/>
          <w:szCs w:val="20"/>
        </w:rPr>
        <w:t xml:space="preserve"> Każda kapsułka dojelitowa twarda zawiera 20 mg </w:t>
      </w:r>
      <w:proofErr w:type="spellStart"/>
      <w:r w:rsidRPr="005D211B">
        <w:rPr>
          <w:rFonts w:eastAsia="Times New Roman" w:cstheme="minorHAnsi"/>
          <w:sz w:val="20"/>
          <w:szCs w:val="20"/>
        </w:rPr>
        <w:t>omeprazolu</w:t>
      </w:r>
      <w:proofErr w:type="spellEnd"/>
      <w:r w:rsidRPr="005D211B">
        <w:rPr>
          <w:rFonts w:eastAsia="Times New Roman" w:cstheme="minorHAnsi"/>
          <w:sz w:val="20"/>
          <w:szCs w:val="20"/>
        </w:rPr>
        <w:t xml:space="preserve">. Substancje pomocnicze o znanym działaniu: sacharoza, sód, </w:t>
      </w:r>
      <w:proofErr w:type="spellStart"/>
      <w:r w:rsidRPr="005D211B">
        <w:rPr>
          <w:rFonts w:eastAsia="Times New Roman" w:cstheme="minorHAnsi"/>
          <w:sz w:val="20"/>
          <w:szCs w:val="20"/>
        </w:rPr>
        <w:t>erytrozyna</w:t>
      </w:r>
      <w:proofErr w:type="spellEnd"/>
      <w:r w:rsidRPr="005D211B">
        <w:rPr>
          <w:rFonts w:eastAsia="Times New Roman" w:cstheme="minorHAnsi"/>
          <w:sz w:val="20"/>
          <w:szCs w:val="20"/>
        </w:rPr>
        <w:t xml:space="preserve"> (E127). Każda kapsułka zawiera 80,02 mg sacharozy i mniej niż 1 </w:t>
      </w:r>
      <w:proofErr w:type="spellStart"/>
      <w:r w:rsidRPr="005D211B">
        <w:rPr>
          <w:rFonts w:eastAsia="Times New Roman" w:cstheme="minorHAnsi"/>
          <w:sz w:val="20"/>
          <w:szCs w:val="20"/>
        </w:rPr>
        <w:t>mmol</w:t>
      </w:r>
      <w:proofErr w:type="spellEnd"/>
      <w:r w:rsidRPr="005D211B">
        <w:rPr>
          <w:rFonts w:eastAsia="Times New Roman" w:cstheme="minorHAnsi"/>
          <w:sz w:val="20"/>
          <w:szCs w:val="20"/>
        </w:rPr>
        <w:t xml:space="preserve"> sodu (23 mg) na dawkę, to znaczy lek uznaje się za „wolny od sodu” oraz </w:t>
      </w:r>
      <w:proofErr w:type="spellStart"/>
      <w:r w:rsidRPr="005D211B">
        <w:rPr>
          <w:rFonts w:eastAsia="Times New Roman" w:cstheme="minorHAnsi"/>
          <w:sz w:val="20"/>
          <w:szCs w:val="20"/>
        </w:rPr>
        <w:t>erytrozynę</w:t>
      </w:r>
      <w:proofErr w:type="spellEnd"/>
      <w:r w:rsidRPr="005D211B">
        <w:rPr>
          <w:rFonts w:eastAsia="Times New Roman" w:cstheme="minorHAnsi"/>
          <w:sz w:val="20"/>
          <w:szCs w:val="20"/>
        </w:rPr>
        <w:t xml:space="preserve"> (E127). </w:t>
      </w:r>
      <w:r w:rsidRPr="005D211B">
        <w:rPr>
          <w:rFonts w:eastAsia="Times New Roman" w:cstheme="minorHAnsi"/>
          <w:b/>
          <w:bCs/>
          <w:sz w:val="20"/>
          <w:szCs w:val="20"/>
        </w:rPr>
        <w:t>Wskazania:</w:t>
      </w:r>
      <w:r w:rsidRPr="005D211B">
        <w:rPr>
          <w:rFonts w:eastAsia="Times New Roman" w:cstheme="minorHAnsi"/>
          <w:sz w:val="20"/>
          <w:szCs w:val="20"/>
        </w:rPr>
        <w:t xml:space="preserve"> Polprazol Max jest wskazany do stosowania w leczeniu objawów </w:t>
      </w:r>
      <w:proofErr w:type="spellStart"/>
      <w:r w:rsidRPr="005D211B">
        <w:rPr>
          <w:rFonts w:eastAsia="Times New Roman" w:cstheme="minorHAnsi"/>
          <w:sz w:val="20"/>
          <w:szCs w:val="20"/>
        </w:rPr>
        <w:t>refluksu</w:t>
      </w:r>
      <w:proofErr w:type="spellEnd"/>
      <w:r w:rsidRPr="005D211B">
        <w:rPr>
          <w:rFonts w:eastAsia="Times New Roman" w:cstheme="minorHAnsi"/>
          <w:sz w:val="20"/>
          <w:szCs w:val="20"/>
        </w:rPr>
        <w:t xml:space="preserve"> żołądkowo-przełykowego (np. zgagi i zarzucania kwaśnej treści żołądkowej) u pacjentów dorosłych. </w:t>
      </w:r>
      <w:r w:rsidRPr="005D211B">
        <w:rPr>
          <w:rFonts w:eastAsia="Times New Roman" w:cstheme="minorHAnsi"/>
          <w:b/>
          <w:bCs/>
          <w:sz w:val="20"/>
          <w:szCs w:val="20"/>
        </w:rPr>
        <w:t>Podmiot odpowiedzialny:</w:t>
      </w:r>
      <w:r w:rsidRPr="005D211B">
        <w:rPr>
          <w:rFonts w:eastAsia="Times New Roman" w:cstheme="minorHAnsi"/>
          <w:sz w:val="20"/>
          <w:szCs w:val="20"/>
        </w:rPr>
        <w:t xml:space="preserve"> Zakłady Farmaceutyczne Polpharma S.A. </w:t>
      </w:r>
      <w:proofErr w:type="spellStart"/>
      <w:r w:rsidRPr="005D211B">
        <w:rPr>
          <w:rFonts w:eastAsia="Times New Roman" w:cstheme="minorHAnsi"/>
          <w:sz w:val="20"/>
          <w:szCs w:val="20"/>
        </w:rPr>
        <w:t>ChPL</w:t>
      </w:r>
      <w:proofErr w:type="spellEnd"/>
      <w:r w:rsidRPr="005D211B">
        <w:rPr>
          <w:rFonts w:eastAsia="Times New Roman" w:cstheme="minorHAnsi"/>
          <w:sz w:val="20"/>
          <w:szCs w:val="20"/>
        </w:rPr>
        <w:t xml:space="preserve">: 2023.05.09. </w:t>
      </w:r>
    </w:p>
    <w:p w14:paraId="5185216F" w14:textId="41D6FA77" w:rsidR="00EB733A" w:rsidRPr="005D211B" w:rsidRDefault="00EB733A" w:rsidP="00EB733A">
      <w:pPr>
        <w:rPr>
          <w:sz w:val="20"/>
          <w:szCs w:val="20"/>
        </w:rPr>
      </w:pPr>
      <w:r w:rsidRPr="005D211B">
        <w:rPr>
          <w:b/>
          <w:bCs/>
          <w:sz w:val="20"/>
          <w:szCs w:val="20"/>
          <w:vertAlign w:val="superscript"/>
        </w:rPr>
        <w:t>1</w:t>
      </w:r>
      <w:r w:rsidRPr="005D211B">
        <w:rPr>
          <w:sz w:val="20"/>
          <w:szCs w:val="20"/>
        </w:rPr>
        <w:t xml:space="preserve">Omeprazol (substancja czynna leku Polprazol Max) należy do inhibitorów pompy protonowej - grupy leków o największej skuteczności w leczeniu objawów </w:t>
      </w:r>
      <w:proofErr w:type="spellStart"/>
      <w:r w:rsidRPr="005D211B">
        <w:rPr>
          <w:sz w:val="20"/>
          <w:szCs w:val="20"/>
        </w:rPr>
        <w:t>refluksu</w:t>
      </w:r>
      <w:proofErr w:type="spellEnd"/>
      <w:r w:rsidRPr="005D211B">
        <w:rPr>
          <w:sz w:val="20"/>
          <w:szCs w:val="20"/>
        </w:rPr>
        <w:t xml:space="preserve"> żołądkowo-przełykowego [</w:t>
      </w:r>
      <w:proofErr w:type="spellStart"/>
      <w:r w:rsidRPr="005D211B">
        <w:rPr>
          <w:sz w:val="20"/>
          <w:szCs w:val="20"/>
        </w:rPr>
        <w:t>Dabrowski</w:t>
      </w:r>
      <w:proofErr w:type="spellEnd"/>
      <w:r w:rsidRPr="005D211B">
        <w:rPr>
          <w:sz w:val="20"/>
          <w:szCs w:val="20"/>
        </w:rPr>
        <w:t xml:space="preserve"> A. Leczenie choroby refluksowej przełyku. Medycyna po Dyplomie 2014; 5(218):37-44.]. </w:t>
      </w:r>
    </w:p>
    <w:p w14:paraId="4017D1C1" w14:textId="766E8D22" w:rsidR="00EB733A" w:rsidRPr="005D211B" w:rsidRDefault="00EB733A" w:rsidP="00EB733A">
      <w:pPr>
        <w:rPr>
          <w:sz w:val="20"/>
          <w:szCs w:val="20"/>
        </w:rPr>
      </w:pPr>
      <w:r w:rsidRPr="005D211B">
        <w:rPr>
          <w:b/>
          <w:bCs/>
          <w:sz w:val="20"/>
          <w:szCs w:val="20"/>
          <w:vertAlign w:val="superscript"/>
        </w:rPr>
        <w:t xml:space="preserve">2 </w:t>
      </w:r>
      <w:r w:rsidRPr="005D211B">
        <w:rPr>
          <w:sz w:val="20"/>
          <w:szCs w:val="20"/>
        </w:rPr>
        <w:t xml:space="preserve">ChPL Polprazol® Max. </w:t>
      </w:r>
    </w:p>
    <w:p w14:paraId="0A294365" w14:textId="2E64386B" w:rsidR="00EB733A" w:rsidRPr="005D211B" w:rsidRDefault="00EB733A" w:rsidP="00EB733A">
      <w:pPr>
        <w:rPr>
          <w:sz w:val="20"/>
          <w:szCs w:val="20"/>
        </w:rPr>
      </w:pPr>
      <w:r w:rsidRPr="005D211B">
        <w:rPr>
          <w:b/>
          <w:bCs/>
          <w:sz w:val="20"/>
          <w:szCs w:val="20"/>
          <w:vertAlign w:val="superscript"/>
        </w:rPr>
        <w:t xml:space="preserve">3 </w:t>
      </w:r>
      <w:r w:rsidRPr="005D211B">
        <w:rPr>
          <w:sz w:val="20"/>
          <w:szCs w:val="20"/>
        </w:rPr>
        <w:t xml:space="preserve">Badania </w:t>
      </w:r>
      <w:proofErr w:type="spellStart"/>
      <w:r w:rsidRPr="005D211B">
        <w:rPr>
          <w:sz w:val="20"/>
          <w:szCs w:val="20"/>
        </w:rPr>
        <w:t>Labenz</w:t>
      </w:r>
      <w:proofErr w:type="spellEnd"/>
      <w:r w:rsidRPr="005D211B">
        <w:rPr>
          <w:sz w:val="20"/>
          <w:szCs w:val="20"/>
        </w:rPr>
        <w:t xml:space="preserve"> J, </w:t>
      </w:r>
      <w:proofErr w:type="spellStart"/>
      <w:r w:rsidRPr="005D211B">
        <w:rPr>
          <w:sz w:val="20"/>
          <w:szCs w:val="20"/>
        </w:rPr>
        <w:t>Willmer</w:t>
      </w:r>
      <w:proofErr w:type="spellEnd"/>
      <w:r w:rsidRPr="005D211B">
        <w:rPr>
          <w:sz w:val="20"/>
          <w:szCs w:val="20"/>
        </w:rPr>
        <w:t xml:space="preserve"> C. </w:t>
      </w:r>
      <w:proofErr w:type="spellStart"/>
      <w:r w:rsidRPr="005D211B">
        <w:rPr>
          <w:sz w:val="20"/>
          <w:szCs w:val="20"/>
        </w:rPr>
        <w:t>Efficacy</w:t>
      </w:r>
      <w:proofErr w:type="spellEnd"/>
      <w:r w:rsidRPr="005D211B">
        <w:rPr>
          <w:sz w:val="20"/>
          <w:szCs w:val="20"/>
        </w:rPr>
        <w:t xml:space="preserve"> and </w:t>
      </w:r>
      <w:proofErr w:type="spellStart"/>
      <w:r w:rsidRPr="005D211B">
        <w:rPr>
          <w:sz w:val="20"/>
          <w:szCs w:val="20"/>
        </w:rPr>
        <w:t>safety</w:t>
      </w:r>
      <w:proofErr w:type="spellEnd"/>
      <w:r w:rsidRPr="005D211B">
        <w:rPr>
          <w:sz w:val="20"/>
          <w:szCs w:val="20"/>
        </w:rPr>
        <w:t xml:space="preserve"> of OTC </w:t>
      </w:r>
      <w:proofErr w:type="spellStart"/>
      <w:r w:rsidRPr="005D211B">
        <w:rPr>
          <w:sz w:val="20"/>
          <w:szCs w:val="20"/>
        </w:rPr>
        <w:t>omeprazole</w:t>
      </w:r>
      <w:proofErr w:type="spellEnd"/>
      <w:r w:rsidRPr="005D211B">
        <w:rPr>
          <w:sz w:val="20"/>
          <w:szCs w:val="20"/>
        </w:rPr>
        <w:t xml:space="preserve">. MMW </w:t>
      </w:r>
      <w:proofErr w:type="spellStart"/>
      <w:r w:rsidRPr="005D211B">
        <w:rPr>
          <w:sz w:val="20"/>
          <w:szCs w:val="20"/>
        </w:rPr>
        <w:t>Forstchr</w:t>
      </w:r>
      <w:proofErr w:type="spellEnd"/>
      <w:r w:rsidRPr="005D211B">
        <w:rPr>
          <w:sz w:val="20"/>
          <w:szCs w:val="20"/>
        </w:rPr>
        <w:t xml:space="preserve"> Med. 2012; 154 </w:t>
      </w:r>
      <w:proofErr w:type="spellStart"/>
      <w:r w:rsidRPr="005D211B">
        <w:rPr>
          <w:sz w:val="20"/>
          <w:szCs w:val="20"/>
        </w:rPr>
        <w:t>Suppl</w:t>
      </w:r>
      <w:proofErr w:type="spellEnd"/>
      <w:r w:rsidRPr="005D211B">
        <w:rPr>
          <w:sz w:val="20"/>
          <w:szCs w:val="20"/>
        </w:rPr>
        <w:t xml:space="preserve"> 4:110-4 stosowanie </w:t>
      </w:r>
      <w:proofErr w:type="spellStart"/>
      <w:r w:rsidRPr="005D211B">
        <w:rPr>
          <w:sz w:val="20"/>
          <w:szCs w:val="20"/>
        </w:rPr>
        <w:t>omeprazolu</w:t>
      </w:r>
      <w:proofErr w:type="spellEnd"/>
      <w:r w:rsidRPr="005D211B">
        <w:rPr>
          <w:sz w:val="20"/>
          <w:szCs w:val="20"/>
        </w:rPr>
        <w:t xml:space="preserve"> w dawce 20 mg raz na dobę przez 2 tygodnie umożliwia ustąpienie zgagi nawet na 3 miesiące u znaczącego odsetka pacjentów</w:t>
      </w:r>
    </w:p>
    <w:p w14:paraId="713057C0" w14:textId="2FA0ED8E" w:rsidR="00EB733A" w:rsidRDefault="00EB733A">
      <w:r w:rsidRPr="00EB733A">
        <w:rPr>
          <w:noProof/>
        </w:rPr>
        <w:drawing>
          <wp:inline distT="0" distB="0" distL="0" distR="0" wp14:anchorId="291117E3" wp14:editId="52D4251F">
            <wp:extent cx="4965253" cy="3686175"/>
            <wp:effectExtent l="0" t="0" r="6985" b="0"/>
            <wp:docPr id="8" name="Obraz 7" descr="Obraz zawierający żywność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5CAF392D-9CFE-4376-8602-6B77B461CD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Obraz zawierający żywność&#10;&#10;Opis wygenerowany automatycznie">
                      <a:extLst>
                        <a:ext uri="{FF2B5EF4-FFF2-40B4-BE49-F238E27FC236}">
                          <a16:creationId xmlns:a16="http://schemas.microsoft.com/office/drawing/2014/main" id="{5CAF392D-9CFE-4376-8602-6B77B461CD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892" cy="368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2FA7" w14:textId="77777777" w:rsidR="00EB733A" w:rsidRDefault="00EB733A" w:rsidP="00EB733A">
      <w:pPr>
        <w:pStyle w:val="Default"/>
      </w:pPr>
    </w:p>
    <w:p w14:paraId="69AFD934" w14:textId="77777777" w:rsidR="00EB733A" w:rsidRDefault="00EB733A" w:rsidP="00EB733A">
      <w:pPr>
        <w:pStyle w:val="Default"/>
      </w:pPr>
      <w:r>
        <w:t xml:space="preserve"> </w:t>
      </w:r>
    </w:p>
    <w:p w14:paraId="4BC62B84" w14:textId="553D76C9" w:rsidR="00EB733A" w:rsidRPr="00EB733A" w:rsidRDefault="00EB733A" w:rsidP="00EB733A">
      <w:pPr>
        <w:pStyle w:val="Default"/>
        <w:rPr>
          <w:sz w:val="22"/>
          <w:szCs w:val="22"/>
        </w:rPr>
      </w:pPr>
      <w:r w:rsidRPr="00EB733A">
        <w:rPr>
          <w:sz w:val="22"/>
          <w:szCs w:val="22"/>
        </w:rPr>
        <w:t xml:space="preserve">To jest lek. Dla bezpieczeństwa stosuj go zgodnie z ulotką dołączoną do opakowania. Nie przekraczaj maksymalnej dawki leku. W przypadku wątpliwości skonsultuj się z lekarzem lub farmaceutą </w:t>
      </w:r>
    </w:p>
    <w:sectPr w:rsidR="00EB733A" w:rsidRPr="00EB7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D61CF" w14:textId="77777777" w:rsidR="00EB733A" w:rsidRDefault="00EB733A" w:rsidP="00EB733A">
      <w:pPr>
        <w:spacing w:after="0" w:line="240" w:lineRule="auto"/>
      </w:pPr>
      <w:r>
        <w:separator/>
      </w:r>
    </w:p>
  </w:endnote>
  <w:endnote w:type="continuationSeparator" w:id="0">
    <w:p w14:paraId="10A317D6" w14:textId="77777777" w:rsidR="00EB733A" w:rsidRDefault="00EB733A" w:rsidP="00EB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28BF" w14:textId="77777777" w:rsidR="00EB733A" w:rsidRDefault="00EB73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18D0" w14:textId="2145188B" w:rsidR="00EB733A" w:rsidRDefault="00EB73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25A89" w14:textId="77777777" w:rsidR="00EB733A" w:rsidRDefault="00EB7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F455" w14:textId="77777777" w:rsidR="00EB733A" w:rsidRDefault="00EB733A" w:rsidP="00EB733A">
      <w:pPr>
        <w:spacing w:after="0" w:line="240" w:lineRule="auto"/>
      </w:pPr>
      <w:r>
        <w:separator/>
      </w:r>
    </w:p>
  </w:footnote>
  <w:footnote w:type="continuationSeparator" w:id="0">
    <w:p w14:paraId="3178CDC0" w14:textId="77777777" w:rsidR="00EB733A" w:rsidRDefault="00EB733A" w:rsidP="00EB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8D7B" w14:textId="77777777" w:rsidR="00EB733A" w:rsidRDefault="00EB73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4A13" w14:textId="1AC3DD7C" w:rsidR="00EB733A" w:rsidRPr="003C2F9E" w:rsidRDefault="003C2F9E" w:rsidP="003C2F9E">
    <w:pPr>
      <w:pStyle w:val="Nagwek"/>
    </w:pPr>
    <w:r w:rsidRPr="003C2F9E">
      <w:t>POL-MAX/2024/3096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DEC3" w14:textId="77777777" w:rsidR="00EB733A" w:rsidRDefault="00EB73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563CF"/>
    <w:multiLevelType w:val="hybridMultilevel"/>
    <w:tmpl w:val="B40CAE92"/>
    <w:lvl w:ilvl="0" w:tplc="9626C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051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ED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A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AE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E5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9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28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4E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43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3A"/>
    <w:rsid w:val="000257DF"/>
    <w:rsid w:val="000E0C3F"/>
    <w:rsid w:val="003C2F9E"/>
    <w:rsid w:val="004B4011"/>
    <w:rsid w:val="005D211B"/>
    <w:rsid w:val="0083265F"/>
    <w:rsid w:val="00D0405B"/>
    <w:rsid w:val="00E26B37"/>
    <w:rsid w:val="00E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0315E"/>
  <w15:chartTrackingRefBased/>
  <w15:docId w15:val="{06F480DD-C4A8-4C4C-A8E7-6F76ADB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33A"/>
    <w:pPr>
      <w:ind w:left="720"/>
      <w:contextualSpacing/>
    </w:pPr>
  </w:style>
  <w:style w:type="paragraph" w:customStyle="1" w:styleId="Default">
    <w:name w:val="Default"/>
    <w:rsid w:val="00EB73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33A"/>
  </w:style>
  <w:style w:type="paragraph" w:styleId="Stopka">
    <w:name w:val="footer"/>
    <w:basedOn w:val="Normalny"/>
    <w:link w:val="StopkaZnak"/>
    <w:uiPriority w:val="99"/>
    <w:unhideWhenUsed/>
    <w:rsid w:val="00EB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15EE1-7C56-41CA-978F-F197C0E8F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EAD1-5503-4DF0-9C9F-B0B2EB31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AF0AF-6879-4FA7-BF4B-3BBEC648C37F}">
  <ds:schemaRefs>
    <ds:schemaRef ds:uri="http://purl.org/dc/terms/"/>
    <ds:schemaRef ds:uri="c795e9a5-8920-4954-9141-eaafe1e2d94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Figacz-Kowalska Aleksandra</dc:creator>
  <cp:keywords/>
  <dc:description/>
  <cp:lastModifiedBy>Figacz-Kowalska Aleksandra</cp:lastModifiedBy>
  <cp:revision>2</cp:revision>
  <dcterms:created xsi:type="dcterms:W3CDTF">2024-10-31T11:52:00Z</dcterms:created>
  <dcterms:modified xsi:type="dcterms:W3CDTF">2024-10-31T11:52:00Z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0x010100553E7ECDC3E69D44940611E92D412732</vt:lpwstr>
  </property>
  <property fmtid="{D5CDD505-2E9C-101B-9397-08002B2CF9AE}" pid="3" name="MSIP_Label_0b0dd1c2-1ce3-4165-b50d-ce376b15267d_Enabled">
    <vt:lpwstr>true</vt:lpwstr>
  </property>
  <property fmtid="{D5CDD505-2E9C-101B-9397-08002B2CF9AE}" pid="4" name="MSIP_Label_0b0dd1c2-1ce3-4165-b50d-ce376b15267d_SetDate">
    <vt:lpwstr>2024-10-31T11:49:29Z</vt:lpwstr>
  </property>
  <property fmtid="{D5CDD505-2E9C-101B-9397-08002B2CF9AE}" pid="5" name="MSIP_Label_0b0dd1c2-1ce3-4165-b50d-ce376b15267d_Method">
    <vt:lpwstr>Privileged</vt:lpwstr>
  </property>
  <property fmtid="{D5CDD505-2E9C-101B-9397-08002B2CF9AE}" pid="6" name="MSIP_Label_0b0dd1c2-1ce3-4165-b50d-ce376b15267d_Name">
    <vt:lpwstr>Publiczne – Bez Oznaczeń</vt:lpwstr>
  </property>
  <property fmtid="{D5CDD505-2E9C-101B-9397-08002B2CF9AE}" pid="7" name="MSIP_Label_0b0dd1c2-1ce3-4165-b50d-ce376b15267d_SiteId">
    <vt:lpwstr>edf3cfc4-ee60-4b92-a2cb-da2c123fc895</vt:lpwstr>
  </property>
  <property fmtid="{D5CDD505-2E9C-101B-9397-08002B2CF9AE}" pid="8" name="MSIP_Label_0b0dd1c2-1ce3-4165-b50d-ce376b15267d_ActionId">
    <vt:lpwstr>fa2a9982-2cdb-4213-8f60-b097f812e9df</vt:lpwstr>
  </property>
  <property fmtid="{D5CDD505-2E9C-101B-9397-08002B2CF9AE}" pid="9" name="MSIP_Label_0b0dd1c2-1ce3-4165-b50d-ce376b15267d_ContentBits">
    <vt:lpwstr>0</vt:lpwstr>
  </property>
</Properties>
</file>