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0208" w14:textId="1F256DAF" w:rsidR="004604BC" w:rsidRDefault="00BD4C57" w:rsidP="00BD4C57">
      <w:pPr>
        <w:rPr>
          <w:b/>
          <w:bCs/>
        </w:rPr>
      </w:pPr>
      <w:r w:rsidRPr="00BD4C57">
        <w:rPr>
          <w:b/>
          <w:bCs/>
        </w:rPr>
        <w:br/>
        <w:t>MET/2024/1989</w:t>
      </w:r>
    </w:p>
    <w:p w14:paraId="0192F666" w14:textId="77777777" w:rsidR="004604BC" w:rsidRDefault="004604BC">
      <w:pPr>
        <w:rPr>
          <w:b/>
          <w:bCs/>
        </w:rPr>
      </w:pPr>
    </w:p>
    <w:p w14:paraId="29D77FE7" w14:textId="77777777" w:rsidR="00BD4C57" w:rsidRDefault="00BD4C57">
      <w:pPr>
        <w:rPr>
          <w:b/>
          <w:bCs/>
        </w:rPr>
      </w:pPr>
    </w:p>
    <w:p w14:paraId="78720A61" w14:textId="12CAF6B5" w:rsidR="00BD4C57" w:rsidRDefault="00BD4C57" w:rsidP="00BD4C57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BD751C5" wp14:editId="64830E5D">
            <wp:extent cx="2615565" cy="1701165"/>
            <wp:effectExtent l="0" t="0" r="0" b="0"/>
            <wp:docPr id="149749894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0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DCC620" w14:textId="77777777" w:rsidR="00B937C6" w:rsidRDefault="004604BC">
      <w:proofErr w:type="spellStart"/>
      <w:r w:rsidRPr="004604BC">
        <w:rPr>
          <w:b/>
          <w:bCs/>
        </w:rPr>
        <w:t>Metafen</w:t>
      </w:r>
      <w:proofErr w:type="spellEnd"/>
      <w:r w:rsidRPr="004604BC">
        <w:rPr>
          <w:b/>
          <w:bCs/>
        </w:rPr>
        <w:t xml:space="preserve"> Paracetamol</w:t>
      </w:r>
      <w:r w:rsidRPr="004604BC">
        <w:t xml:space="preserve"> </w:t>
      </w:r>
    </w:p>
    <w:p w14:paraId="608152EA" w14:textId="67E373C2" w:rsidR="004604BC" w:rsidRDefault="004604BC">
      <w:r w:rsidRPr="004604BC">
        <w:rPr>
          <w:b/>
          <w:bCs/>
        </w:rPr>
        <w:t>Skład i postać:</w:t>
      </w:r>
      <w:r w:rsidRPr="004604BC">
        <w:t xml:space="preserve"> Każda tabletka zawiera 500 mg paracetamolu (</w:t>
      </w:r>
      <w:proofErr w:type="spellStart"/>
      <w:r w:rsidRPr="004604BC">
        <w:t>Paracetamolum</w:t>
      </w:r>
      <w:proofErr w:type="spellEnd"/>
      <w:r w:rsidRPr="004604BC">
        <w:t xml:space="preserve">). Tabletka. Biała podłużna tabletka z wytłoczonym napisem „500” z jednej strony. </w:t>
      </w:r>
      <w:r w:rsidRPr="004604BC">
        <w:rPr>
          <w:b/>
          <w:bCs/>
        </w:rPr>
        <w:t>Wskazania:</w:t>
      </w:r>
      <w:r w:rsidRPr="004604BC">
        <w:t xml:space="preserve"> Bóle różnego pochodzenia, między innymi: bóle głowy, bóle migrenowe, bóle gardła, bóle zębów, bóle kostne, stawowe i mięśniowe, bóle miesiączkowe. W stanach przeziębienia i stanach grypopodobnych. Gorączka. </w:t>
      </w:r>
    </w:p>
    <w:p w14:paraId="769B2A20" w14:textId="7E035282" w:rsidR="00D57F04" w:rsidRDefault="004604BC">
      <w:r w:rsidRPr="004604BC">
        <w:rPr>
          <w:b/>
          <w:bCs/>
        </w:rPr>
        <w:t>Podmiot odpowiedzialny:</w:t>
      </w:r>
      <w:r w:rsidRPr="004604BC">
        <w:t xml:space="preserve"> Zakłady Farmaceutyczne Polpharma S.A. </w:t>
      </w:r>
      <w:proofErr w:type="spellStart"/>
      <w:r w:rsidRPr="004604BC">
        <w:t>ChPL</w:t>
      </w:r>
      <w:proofErr w:type="spellEnd"/>
      <w:r w:rsidRPr="004604BC">
        <w:t xml:space="preserve"> 2023.07.25 </w:t>
      </w:r>
      <w:r w:rsidRPr="004604BC">
        <w:br/>
      </w:r>
    </w:p>
    <w:p w14:paraId="31BCA0AE" w14:textId="5D9FE9CA" w:rsidR="008638FF" w:rsidRDefault="008638FF">
      <w:r>
        <w:rPr>
          <w:rFonts w:ascii="Arial" w:eastAsia="Times New Roman" w:hAnsi="Arial" w:cs="Arial"/>
          <w:sz w:val="20"/>
          <w:szCs w:val="20"/>
        </w:rPr>
        <w:t>To jest lek. Dla bezpieczeństwa stosuj go zgodnie z ulotką dołączoną do opakowania. Nie przekraczaj maksymalnej dawki leku. W przypadku wątpliwości skonsultuj się z lekarzem lub farmaceutą.</w:t>
      </w:r>
      <w:r>
        <w:rPr>
          <w:rFonts w:ascii="Arial" w:eastAsia="Times New Roman" w:hAnsi="Arial" w:cs="Arial"/>
          <w:sz w:val="20"/>
          <w:szCs w:val="20"/>
        </w:rPr>
        <w:br/>
      </w:r>
    </w:p>
    <w:sectPr w:rsidR="008638FF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6B17C" w14:textId="77777777" w:rsidR="004604BC" w:rsidRDefault="004604BC" w:rsidP="004604BC">
      <w:pPr>
        <w:spacing w:after="0" w:line="240" w:lineRule="auto"/>
      </w:pPr>
      <w:r>
        <w:separator/>
      </w:r>
    </w:p>
  </w:endnote>
  <w:endnote w:type="continuationSeparator" w:id="0">
    <w:p w14:paraId="0E020721" w14:textId="77777777" w:rsidR="004604BC" w:rsidRDefault="004604BC" w:rsidP="00460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92BE6" w14:textId="5BC94915" w:rsidR="004604BC" w:rsidRDefault="004604B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4057FF9" wp14:editId="7D1903C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755050426" name="Pole tekstowe 2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CBC5DA" w14:textId="6E722265" w:rsidR="004604BC" w:rsidRPr="004604BC" w:rsidRDefault="004604BC" w:rsidP="004604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604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57FF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alt="Wewnętrzne / Internal Zakłady Farmaceutyczne POLPHARMA S.A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52CBC5DA" w14:textId="6E722265" w:rsidR="004604BC" w:rsidRPr="004604BC" w:rsidRDefault="004604BC" w:rsidP="004604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604B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C3EC" w14:textId="22B9C39F" w:rsidR="004604BC" w:rsidRDefault="004604B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B926C40" wp14:editId="6B2326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7814370" name="Pole tekstowe 3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AE50B6" w14:textId="2C5B1B81" w:rsidR="004604BC" w:rsidRPr="004604BC" w:rsidRDefault="004604BC" w:rsidP="004604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604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926C40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7" type="#_x0000_t202" alt="Wewnętrzne / Internal Zakłady Farmaceutyczne POLPHARMA S.A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1AAE50B6" w14:textId="2C5B1B81" w:rsidR="004604BC" w:rsidRPr="004604BC" w:rsidRDefault="004604BC" w:rsidP="004604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604B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168CE" w14:textId="4728EE1F" w:rsidR="004604BC" w:rsidRDefault="004604BC">
    <w:pPr>
      <w:pStyle w:val="Stop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8440056" wp14:editId="4B814FED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467290897" name="Pole tekstowe 1" descr="Wewnętrzne / Internal Zakłady Farmaceutyczne POLPHARMA S.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E61CA" w14:textId="67DA576D" w:rsidR="004604BC" w:rsidRPr="004604BC" w:rsidRDefault="004604BC" w:rsidP="004604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604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440056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8" type="#_x0000_t202" alt="Wewnętrzne / Internal Zakłady Farmaceutyczne POLPHARMA S.A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485E61CA" w14:textId="67DA576D" w:rsidR="004604BC" w:rsidRPr="004604BC" w:rsidRDefault="004604BC" w:rsidP="004604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604BC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37532" w14:textId="77777777" w:rsidR="004604BC" w:rsidRDefault="004604BC" w:rsidP="004604BC">
      <w:pPr>
        <w:spacing w:after="0" w:line="240" w:lineRule="auto"/>
      </w:pPr>
      <w:r>
        <w:separator/>
      </w:r>
    </w:p>
  </w:footnote>
  <w:footnote w:type="continuationSeparator" w:id="0">
    <w:p w14:paraId="117B73A1" w14:textId="77777777" w:rsidR="004604BC" w:rsidRDefault="004604BC" w:rsidP="00460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7E6"/>
    <w:rsid w:val="004604BC"/>
    <w:rsid w:val="00710BEE"/>
    <w:rsid w:val="008638FF"/>
    <w:rsid w:val="00886CE9"/>
    <w:rsid w:val="00AB17E6"/>
    <w:rsid w:val="00B937C6"/>
    <w:rsid w:val="00BD4C57"/>
    <w:rsid w:val="00D57F04"/>
    <w:rsid w:val="00E1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2BC21B"/>
  <w15:chartTrackingRefBased/>
  <w15:docId w15:val="{59EEBA6C-C992-4447-B1E8-FD4010AD1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1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1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17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1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17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17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17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17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17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7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17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17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17E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17E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17E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17E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17E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17E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1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1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1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1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1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17E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17E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17E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17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17E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17E6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4604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588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Ziółkowska Dagmara</dc:creator>
  <cp:keywords/>
  <dc:description/>
  <cp:lastModifiedBy>Ziółkowska Dagmara</cp:lastModifiedBy>
  <cp:revision>6</cp:revision>
  <dcterms:created xsi:type="dcterms:W3CDTF">2024-06-11T09:04:00Z</dcterms:created>
  <dcterms:modified xsi:type="dcterms:W3CDTF">2024-06-11T09:08:00Z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57751511,689bf1ba,1a869e2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2024-06-11T09:04:15Z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f8487499-3d03-45aa-aef0-5b712e93652f</vt:lpwstr>
  </property>
  <property fmtid="{D5CDD505-2E9C-101B-9397-08002B2CF9AE}" pid="11" name="MSIP_Label_8fbf575c-36da-44f7-a26b-6804f2bce3ff_ContentBits">
    <vt:lpwstr>2</vt:lpwstr>
  </property>
</Properties>
</file>