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489AC" w14:textId="77777777" w:rsidR="00F65E11" w:rsidRPr="005D592F" w:rsidRDefault="00F65E11" w:rsidP="00F65E11">
      <w:pPr>
        <w:spacing w:line="276" w:lineRule="auto"/>
        <w:rPr>
          <w:rFonts w:ascii="Calibri" w:hAnsi="Calibri" w:cs="Calibri"/>
          <w:b/>
          <w:bCs/>
          <w:color w:val="945200"/>
        </w:rPr>
      </w:pPr>
      <w:r w:rsidRPr="005D592F">
        <w:rPr>
          <w:rFonts w:ascii="Calibri" w:hAnsi="Calibri" w:cs="Calibri"/>
          <w:b/>
          <w:bCs/>
          <w:color w:val="002060"/>
        </w:rPr>
        <w:t>LINO</w:t>
      </w:r>
      <w:r w:rsidRPr="005D592F">
        <w:rPr>
          <w:rFonts w:ascii="Calibri" w:hAnsi="Calibri" w:cs="Calibri"/>
          <w:b/>
          <w:bCs/>
          <w:color w:val="945200"/>
        </w:rPr>
        <w:t xml:space="preserve">TORMENTIALLAE A+E </w:t>
      </w:r>
    </w:p>
    <w:p w14:paraId="4C627582" w14:textId="77777777" w:rsidR="00F65E11" w:rsidRPr="005D592F" w:rsidRDefault="00F65E11" w:rsidP="00F65E11">
      <w:pPr>
        <w:spacing w:line="276" w:lineRule="auto"/>
        <w:rPr>
          <w:rFonts w:ascii="Calibri" w:hAnsi="Calibri" w:cs="Calibri"/>
          <w:b/>
          <w:bCs/>
          <w:color w:val="945200"/>
        </w:rPr>
      </w:pPr>
      <w:r w:rsidRPr="005D592F">
        <w:rPr>
          <w:rFonts w:ascii="Calibri" w:hAnsi="Calibri" w:cs="Calibri"/>
          <w:b/>
          <w:bCs/>
          <w:color w:val="945200"/>
        </w:rPr>
        <w:t>KREM TORMENTIOLOWY Z WITAMINAMI A I E</w:t>
      </w:r>
    </w:p>
    <w:p w14:paraId="7842D6E3" w14:textId="77777777" w:rsidR="00F65E11" w:rsidRDefault="00F65E11" w:rsidP="00F65E11">
      <w:pPr>
        <w:spacing w:line="276" w:lineRule="auto"/>
        <w:rPr>
          <w:rFonts w:ascii="Calibri" w:hAnsi="Calibri" w:cs="Calibri"/>
          <w:color w:val="000000" w:themeColor="text1"/>
        </w:rPr>
      </w:pPr>
    </w:p>
    <w:p w14:paraId="373ABA6D" w14:textId="77777777" w:rsidR="00F65E11" w:rsidRPr="005D592F" w:rsidRDefault="00F65E11" w:rsidP="00F65E11">
      <w:pPr>
        <w:spacing w:line="276" w:lineRule="auto"/>
        <w:rPr>
          <w:rFonts w:ascii="Calibri" w:hAnsi="Calibri" w:cs="Calibri"/>
          <w:color w:val="000000" w:themeColor="text1"/>
        </w:rPr>
      </w:pPr>
      <w:r w:rsidRPr="005D592F">
        <w:rPr>
          <w:rFonts w:ascii="Calibri" w:hAnsi="Calibri" w:cs="Calibri"/>
          <w:color w:val="000000" w:themeColor="text1"/>
        </w:rPr>
        <w:t>KOSMETYK, krem</w:t>
      </w:r>
    </w:p>
    <w:p w14:paraId="630EBA18" w14:textId="77777777" w:rsidR="00F65E11" w:rsidRPr="005D592F" w:rsidRDefault="00F65E11" w:rsidP="00F65E11">
      <w:pPr>
        <w:spacing w:line="276" w:lineRule="auto"/>
        <w:rPr>
          <w:rFonts w:ascii="Calibri" w:hAnsi="Calibri" w:cs="Calibri"/>
          <w:color w:val="000000" w:themeColor="text1"/>
        </w:rPr>
      </w:pPr>
      <w:r w:rsidRPr="005D592F">
        <w:rPr>
          <w:rFonts w:ascii="Calibri" w:hAnsi="Calibri" w:cs="Calibri"/>
          <w:color w:val="000000" w:themeColor="text1"/>
        </w:rPr>
        <w:t>50 g</w:t>
      </w:r>
    </w:p>
    <w:p w14:paraId="47060408" w14:textId="77777777" w:rsidR="00F65E11" w:rsidRPr="005D592F" w:rsidRDefault="00F65E11" w:rsidP="00F65E11">
      <w:pPr>
        <w:rPr>
          <w:b/>
          <w:bCs/>
          <w:color w:val="945200"/>
        </w:rPr>
      </w:pPr>
    </w:p>
    <w:p w14:paraId="4CD59487" w14:textId="77777777" w:rsidR="00F65E11" w:rsidRPr="00590E7C" w:rsidRDefault="00F65E11" w:rsidP="00590E7C">
      <w:pPr>
        <w:spacing w:line="276" w:lineRule="auto"/>
        <w:rPr>
          <w:rFonts w:asciiTheme="minorHAnsi" w:hAnsiTheme="minorHAnsi" w:cstheme="minorHAnsi"/>
          <w:b/>
          <w:bCs/>
          <w:color w:val="945200"/>
          <w:lang w:val="en-US"/>
        </w:rPr>
      </w:pPr>
      <w:r w:rsidRPr="00590E7C">
        <w:rPr>
          <w:rFonts w:asciiTheme="minorHAnsi" w:hAnsiTheme="minorHAnsi" w:cstheme="minorHAnsi"/>
          <w:b/>
          <w:bCs/>
          <w:noProof/>
          <w:color w:val="945200"/>
          <w:lang w:val="en-US"/>
          <w14:ligatures w14:val="standardContextual"/>
        </w:rPr>
        <w:drawing>
          <wp:inline distT="0" distB="0" distL="0" distR="0" wp14:anchorId="1907160A" wp14:editId="3FE52B60">
            <wp:extent cx="2061882" cy="3093959"/>
            <wp:effectExtent l="0" t="0" r="0" b="5080"/>
            <wp:docPr id="184910008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00083" name="Obraz 18491000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133" cy="311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CEEB" w14:textId="77777777" w:rsidR="00F65E11" w:rsidRPr="00590E7C" w:rsidRDefault="00F65E11" w:rsidP="00590E7C">
      <w:pPr>
        <w:spacing w:line="276" w:lineRule="auto"/>
        <w:rPr>
          <w:rFonts w:asciiTheme="minorHAnsi" w:hAnsiTheme="minorHAnsi" w:cstheme="minorHAnsi"/>
          <w:b/>
          <w:bCs/>
          <w:color w:val="945200"/>
        </w:rPr>
      </w:pPr>
      <w:r w:rsidRPr="00590E7C">
        <w:rPr>
          <w:rFonts w:asciiTheme="minorHAnsi" w:hAnsiTheme="minorHAnsi" w:cstheme="minorHAnsi"/>
          <w:b/>
          <w:bCs/>
          <w:color w:val="945200"/>
        </w:rPr>
        <w:t>SKÓRA ŁOJOTOKOWA, TRĄDZIKOWA, WRAŻLIWA</w:t>
      </w:r>
    </w:p>
    <w:p w14:paraId="4BA1D8F9" w14:textId="77777777" w:rsidR="00F65E11" w:rsidRPr="00590E7C" w:rsidRDefault="00F65E11" w:rsidP="00590E7C">
      <w:pPr>
        <w:spacing w:line="276" w:lineRule="auto"/>
        <w:rPr>
          <w:rFonts w:asciiTheme="minorHAnsi" w:hAnsiTheme="minorHAnsi" w:cstheme="minorHAnsi"/>
          <w:b/>
          <w:bCs/>
          <w:color w:val="945200"/>
        </w:rPr>
      </w:pPr>
    </w:p>
    <w:p w14:paraId="1B0DACDD" w14:textId="77777777" w:rsidR="00F65E11" w:rsidRPr="00590E7C" w:rsidRDefault="00F65E11" w:rsidP="00590E7C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590E7C">
        <w:rPr>
          <w:rFonts w:asciiTheme="minorHAnsi" w:hAnsiTheme="minorHAnsi" w:cstheme="minorHAnsi"/>
          <w:b/>
          <w:bCs/>
          <w:color w:val="000000" w:themeColor="text1"/>
        </w:rPr>
        <w:t>Linotormentiallae A+E krem tormentiolowy</w:t>
      </w:r>
      <w:r w:rsidRPr="00590E7C">
        <w:rPr>
          <w:rFonts w:asciiTheme="minorHAnsi" w:hAnsiTheme="minorHAnsi" w:cstheme="minorHAnsi"/>
          <w:color w:val="000000" w:themeColor="text1"/>
        </w:rPr>
        <w:t xml:space="preserve"> z witaminami A i E pielęgnuje skórę łojotokową i trądzikową ze skłonnością do powstawania podrażnień. Krem normalizuje pracę gruczołów łojowych, zmniejszając przetłuszczanie się skóry, łagodzi objawy podrażnień </w:t>
      </w:r>
      <w:r w:rsidRPr="00590E7C">
        <w:rPr>
          <w:rFonts w:asciiTheme="minorHAnsi" w:hAnsiTheme="minorHAnsi" w:cstheme="minorHAnsi"/>
          <w:color w:val="000000" w:themeColor="text1"/>
        </w:rPr>
        <w:br/>
        <w:t>i przyspiesza ich ustępowanie.</w:t>
      </w:r>
    </w:p>
    <w:p w14:paraId="76AD5D0B" w14:textId="77777777" w:rsidR="00F65E11" w:rsidRPr="00590E7C" w:rsidRDefault="00F65E11" w:rsidP="00590E7C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73D76920" w14:textId="77777777" w:rsidR="00F65E11" w:rsidRPr="00590E7C" w:rsidRDefault="00F65E11" w:rsidP="00590E7C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590E7C">
        <w:rPr>
          <w:rFonts w:asciiTheme="minorHAnsi" w:hAnsiTheme="minorHAnsi" w:cstheme="minorHAnsi"/>
        </w:rPr>
        <w:t>Normalizuje pracę gruczołów łojowych.</w:t>
      </w:r>
    </w:p>
    <w:p w14:paraId="29E8F3D3" w14:textId="77777777" w:rsidR="00F65E11" w:rsidRPr="00590E7C" w:rsidRDefault="00F65E11" w:rsidP="00590E7C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590E7C">
        <w:rPr>
          <w:rFonts w:asciiTheme="minorHAnsi" w:hAnsiTheme="minorHAnsi" w:cstheme="minorHAnsi"/>
        </w:rPr>
        <w:t>Zmniejsza zmiany trądzikowe i zapobiega powstaniu nowych.</w:t>
      </w:r>
    </w:p>
    <w:p w14:paraId="68DEC196" w14:textId="77777777" w:rsidR="00F65E11" w:rsidRPr="00590E7C" w:rsidRDefault="00F65E11" w:rsidP="00590E7C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590E7C">
        <w:rPr>
          <w:rFonts w:asciiTheme="minorHAnsi" w:hAnsiTheme="minorHAnsi" w:cstheme="minorHAnsi"/>
        </w:rPr>
        <w:t>Redukuje przetłuszczanie się skóry.</w:t>
      </w:r>
    </w:p>
    <w:p w14:paraId="44B592D3" w14:textId="77777777" w:rsidR="00F65E11" w:rsidRPr="00590E7C" w:rsidRDefault="00F65E11" w:rsidP="00590E7C">
      <w:pPr>
        <w:spacing w:line="276" w:lineRule="auto"/>
        <w:jc w:val="both"/>
        <w:rPr>
          <w:rFonts w:asciiTheme="minorHAnsi" w:hAnsiTheme="minorHAnsi" w:cstheme="minorHAnsi"/>
        </w:rPr>
      </w:pPr>
    </w:p>
    <w:p w14:paraId="04CE81BF" w14:textId="77777777" w:rsidR="00F65E11" w:rsidRPr="00590E7C" w:rsidRDefault="00F65E11" w:rsidP="00590E7C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590E7C">
        <w:rPr>
          <w:rFonts w:asciiTheme="minorHAnsi" w:hAnsiTheme="minorHAnsi" w:cstheme="minorHAnsi"/>
          <w:b/>
          <w:bCs/>
        </w:rPr>
        <w:t>Skład</w:t>
      </w:r>
    </w:p>
    <w:p w14:paraId="01542EBE" w14:textId="77777777" w:rsidR="00F65E11" w:rsidRPr="00590E7C" w:rsidRDefault="00F65E11" w:rsidP="00590E7C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lang w:val="en-US"/>
        </w:rPr>
      </w:pPr>
      <w:r w:rsidRPr="00590E7C">
        <w:rPr>
          <w:rFonts w:asciiTheme="minorHAnsi" w:hAnsiTheme="minorHAnsi" w:cstheme="minorHAnsi"/>
          <w:color w:val="000000" w:themeColor="text1"/>
          <w:lang w:val="en-US"/>
        </w:rPr>
        <w:t>Ingredients: Aqua, Zinc Oxide, Paraffinum Liquidum, Petrolatum, Ozokerite, Lanolin Alcohol, Potentilla Erecta (Tormentilla) Root Extract, Tocopheryl Acetate, Retinyl Palmitate, Potassium Sorbate, Citric Acid, Parfum.</w:t>
      </w:r>
    </w:p>
    <w:p w14:paraId="1591E4E6" w14:textId="77777777" w:rsidR="00721D8C" w:rsidRDefault="00721D8C">
      <w:pPr>
        <w:rPr>
          <w:lang w:val="en-US"/>
        </w:rPr>
      </w:pPr>
    </w:p>
    <w:p w14:paraId="03B7CFE1" w14:textId="77777777" w:rsidR="00345803" w:rsidRDefault="00345803">
      <w:pPr>
        <w:rPr>
          <w:lang w:val="en-US"/>
        </w:rPr>
      </w:pPr>
    </w:p>
    <w:p w14:paraId="6E96BA0C" w14:textId="40D6D68A" w:rsidR="00345803" w:rsidRPr="00F65E11" w:rsidRDefault="00345803">
      <w:pPr>
        <w:rPr>
          <w:lang w:val="en-US"/>
        </w:rPr>
      </w:pPr>
      <w:r>
        <w:rPr>
          <w:lang w:val="en-US"/>
        </w:rPr>
        <w:t xml:space="preserve">Nr eml </w:t>
      </w:r>
      <w:r w:rsidRPr="00345803">
        <w:rPr>
          <w:lang w:val="en-US"/>
        </w:rPr>
        <w:t>LINOT/2025/1476</w:t>
      </w:r>
    </w:p>
    <w:sectPr w:rsidR="00345803" w:rsidRPr="00F65E11">
      <w:footerReference w:type="even" r:id="rId8"/>
      <w:footerReference w:type="default" r:id="rId9"/>
      <w:foot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990A5" w14:textId="77777777" w:rsidR="00345803" w:rsidRDefault="00345803" w:rsidP="00345803">
      <w:r>
        <w:separator/>
      </w:r>
    </w:p>
  </w:endnote>
  <w:endnote w:type="continuationSeparator" w:id="0">
    <w:p w14:paraId="1AE4DE24" w14:textId="77777777" w:rsidR="00345803" w:rsidRDefault="00345803" w:rsidP="00345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AA391" w14:textId="545BD4C4" w:rsidR="00345803" w:rsidRDefault="00345803">
    <w:pPr>
      <w:pStyle w:val="Stopka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1FE3B51" wp14:editId="05BC5E4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971800" cy="314325"/>
              <wp:effectExtent l="0" t="0" r="0" b="0"/>
              <wp:wrapNone/>
              <wp:docPr id="1780977674" name="Pole tekstowe 2" descr="Wewnętrzne / Internal Zakłady Farmaceutyczne POLPHARMA S.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AD04D" w14:textId="01E5F7F0" w:rsidR="00345803" w:rsidRPr="00345803" w:rsidRDefault="00345803" w:rsidP="003458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458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Wewnętrzne / Internal Zakłady Farmaceutyczne POLPHARMA S.A.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FE3B5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Wewnętrzne / Internal Zakłady Farmaceutyczne POLPHARMA S.A." style="position:absolute;margin-left:0;margin-top:0;width:234pt;height:24.7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680AD04D" w14:textId="01E5F7F0" w:rsidR="00345803" w:rsidRPr="00345803" w:rsidRDefault="00345803" w:rsidP="003458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345803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Wewnętrzne / Internal Zakłady Farmaceutyczne POLPHARMA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99AD7" w14:textId="764718B4" w:rsidR="00345803" w:rsidRDefault="00345803">
    <w:pPr>
      <w:pStyle w:val="Stopka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08BADB3" wp14:editId="17302DCE">
              <wp:simplePos x="904875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2971800" cy="314325"/>
              <wp:effectExtent l="0" t="0" r="0" b="0"/>
              <wp:wrapNone/>
              <wp:docPr id="2059942375" name="Pole tekstowe 3" descr="Wewnętrzne / Internal Zakłady Farmaceutyczne POLPHARMA S.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B492EA" w14:textId="507504CE" w:rsidR="00345803" w:rsidRPr="00345803" w:rsidRDefault="00345803" w:rsidP="003458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458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Wewnętrzne / Internal Zakłady Farmaceutyczne POLPHARMA S.A.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8BADB3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alt="Wewnętrzne / Internal Zakłady Farmaceutyczne POLPHARMA S.A." style="position:absolute;margin-left:0;margin-top:0;width:234pt;height:24.7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5EB492EA" w14:textId="507504CE" w:rsidR="00345803" w:rsidRPr="00345803" w:rsidRDefault="00345803" w:rsidP="003458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345803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Wewnętrzne / Internal Zakłady Farmaceutyczne POLPHARMA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19FC6" w14:textId="7F2BA851" w:rsidR="00345803" w:rsidRDefault="00345803">
    <w:pPr>
      <w:pStyle w:val="Stopka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8E51E84" wp14:editId="7D8A2AC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971800" cy="314325"/>
              <wp:effectExtent l="0" t="0" r="0" b="0"/>
              <wp:wrapNone/>
              <wp:docPr id="370053306" name="Pole tekstowe 1" descr="Wewnętrzne / Internal Zakłady Farmaceutyczne POLPHARMA S.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450A44" w14:textId="2CA77A91" w:rsidR="00345803" w:rsidRPr="00345803" w:rsidRDefault="00345803" w:rsidP="003458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458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Wewnętrzne / Internal Zakłady Farmaceutyczne POLPHARMA S.A.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E51E84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8" type="#_x0000_t202" alt="Wewnętrzne / Internal Zakłady Farmaceutyczne POLPHARMA S.A." style="position:absolute;margin-left:0;margin-top:0;width:234pt;height:24.7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" filled="f" stroked="f">
              <v:fill o:detectmouseclick="t"/>
              <v:textbox style="mso-fit-shape-to-text:t" inset="20pt,0,0,15pt">
                <w:txbxContent>
                  <w:p w14:paraId="0D450A44" w14:textId="2CA77A91" w:rsidR="00345803" w:rsidRPr="00345803" w:rsidRDefault="00345803" w:rsidP="003458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345803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Wewnętrzne / Internal Zakłady Farmaceutyczne POLPHARMA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3D750" w14:textId="77777777" w:rsidR="00345803" w:rsidRDefault="00345803" w:rsidP="00345803">
      <w:r>
        <w:separator/>
      </w:r>
    </w:p>
  </w:footnote>
  <w:footnote w:type="continuationSeparator" w:id="0">
    <w:p w14:paraId="480A4740" w14:textId="77777777" w:rsidR="00345803" w:rsidRDefault="00345803" w:rsidP="003458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8233AA"/>
    <w:multiLevelType w:val="multilevel"/>
    <w:tmpl w:val="80FC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0626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E11"/>
    <w:rsid w:val="00345803"/>
    <w:rsid w:val="00590E7C"/>
    <w:rsid w:val="00721D8C"/>
    <w:rsid w:val="00997D70"/>
    <w:rsid w:val="00DA56D1"/>
    <w:rsid w:val="00F6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9A9B4"/>
  <w15:chartTrackingRefBased/>
  <w15:docId w15:val="{E5F1E76C-1D9B-7F4A-8548-66F20B326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5E11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34580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45803"/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678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Chrzanowski Jan EXT</cp:lastModifiedBy>
  <cp:revision>3</cp:revision>
  <dcterms:created xsi:type="dcterms:W3CDTF">2025-04-22T06:54:00Z</dcterms:created>
  <dcterms:modified xsi:type="dcterms:W3CDTF">2025-05-13T12:03:00Z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160e90ba,6a27900a,7ac839e7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Wewnętrzne / Internal Zakłady Farmaceutyczne POLPHARMA S.A.</vt:lpwstr>
  </property>
  <property fmtid="{D5CDD505-2E9C-101B-9397-08002B2CF9AE}" pid="5" name="MSIP_Label_8fbf575c-36da-44f7-a26b-6804f2bce3ff_Enabled">
    <vt:lpwstr>true</vt:lpwstr>
  </property>
  <property fmtid="{D5CDD505-2E9C-101B-9397-08002B2CF9AE}" pid="6" name="MSIP_Label_8fbf575c-36da-44f7-a26b-6804f2bce3ff_SetDate">
    <vt:lpwstr>2025-05-13T12:03:20Z</vt:lpwstr>
  </property>
  <property fmtid="{D5CDD505-2E9C-101B-9397-08002B2CF9AE}" pid="7" name="MSIP_Label_8fbf575c-36da-44f7-a26b-6804f2bce3ff_Method">
    <vt:lpwstr>Standard</vt:lpwstr>
  </property>
  <property fmtid="{D5CDD505-2E9C-101B-9397-08002B2CF9AE}" pid="8" name="MSIP_Label_8fbf575c-36da-44f7-a26b-6804f2bce3ff_Name">
    <vt:lpwstr>8fbf575c-36da-44f7-a26b-6804f2bce3ff</vt:lpwstr>
  </property>
  <property fmtid="{D5CDD505-2E9C-101B-9397-08002B2CF9AE}" pid="9" name="MSIP_Label_8fbf575c-36da-44f7-a26b-6804f2bce3ff_SiteId">
    <vt:lpwstr>edf3cfc4-ee60-4b92-a2cb-da2c123fc895</vt:lpwstr>
  </property>
  <property fmtid="{D5CDD505-2E9C-101B-9397-08002B2CF9AE}" pid="10" name="MSIP_Label_8fbf575c-36da-44f7-a26b-6804f2bce3ff_ActionId">
    <vt:lpwstr>3c7452f6-844c-4fa8-a1d0-ec77bfa3f835</vt:lpwstr>
  </property>
  <property fmtid="{D5CDD505-2E9C-101B-9397-08002B2CF9AE}" pid="11" name="MSIP_Label_8fbf575c-36da-44f7-a26b-6804f2bce3ff_ContentBits">
    <vt:lpwstr>2</vt:lpwstr>
  </property>
  <property fmtid="{D5CDD505-2E9C-101B-9397-08002B2CF9AE}" pid="12" name="MSIP_Label_8fbf575c-36da-44f7-a26b-6804f2bce3ff_Tag">
    <vt:lpwstr>10, 3, 0, 1</vt:lpwstr>
  </property>
</Properties>
</file>