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BC7F7" w14:textId="77777777" w:rsidR="00AA1482" w:rsidRDefault="00AA1482" w:rsidP="00AA1482">
      <w:pPr>
        <w:rPr>
          <w:rFonts w:ascii="Calibri" w:hAnsi="Calibri" w:cs="Calibri"/>
          <w:sz w:val="22"/>
          <w:szCs w:val="22"/>
        </w:rPr>
      </w:pPr>
      <w:r w:rsidRPr="00AA1482">
        <w:rPr>
          <w:b/>
          <w:bCs/>
        </w:rPr>
        <w:t xml:space="preserve">KREM AKTYWNY OMEGA 3-6-9 PLUS </w:t>
      </w:r>
      <w:proofErr w:type="spellStart"/>
      <w:r w:rsidRPr="00AA1482">
        <w:rPr>
          <w:b/>
          <w:bCs/>
        </w:rPr>
        <w:t>EKTOINA</w:t>
      </w:r>
      <w:proofErr w:type="spellEnd"/>
      <w:r>
        <w:rPr>
          <w:b/>
          <w:bCs/>
        </w:rPr>
        <w:t xml:space="preserve"> </w:t>
      </w:r>
      <w:r w:rsidRPr="00AA1482">
        <w:t>(</w:t>
      </w:r>
      <w:r w:rsidRPr="00AA1482">
        <w:rPr>
          <w:rFonts w:ascii="Calibri" w:hAnsi="Calibri" w:cs="Calibri"/>
          <w:sz w:val="22"/>
          <w:szCs w:val="22"/>
        </w:rPr>
        <w:t>t</w:t>
      </w:r>
      <w:r w:rsidRPr="00441E24">
        <w:rPr>
          <w:rFonts w:ascii="Calibri" w:hAnsi="Calibri" w:cs="Calibri"/>
          <w:sz w:val="22"/>
          <w:szCs w:val="22"/>
        </w:rPr>
        <w:t xml:space="preserve">uba </w:t>
      </w:r>
      <w:r w:rsidRPr="006F14FE">
        <w:rPr>
          <w:rFonts w:ascii="Calibri" w:hAnsi="Calibri" w:cs="Calibri"/>
          <w:sz w:val="22"/>
          <w:szCs w:val="22"/>
        </w:rPr>
        <w:t>75</w:t>
      </w:r>
      <w:r w:rsidRPr="00441E24">
        <w:rPr>
          <w:rFonts w:ascii="Calibri" w:hAnsi="Calibri" w:cs="Calibri"/>
          <w:sz w:val="22"/>
          <w:szCs w:val="22"/>
        </w:rPr>
        <w:t xml:space="preserve"> ml</w:t>
      </w:r>
      <w:r w:rsidRPr="006F14FE">
        <w:rPr>
          <w:rFonts w:ascii="Calibri" w:hAnsi="Calibri" w:cs="Calibri"/>
          <w:sz w:val="22"/>
          <w:szCs w:val="22"/>
        </w:rPr>
        <w:t>, słoik 300 ml</w:t>
      </w:r>
      <w:r>
        <w:rPr>
          <w:rFonts w:ascii="Calibri" w:hAnsi="Calibri" w:cs="Calibri"/>
          <w:sz w:val="22"/>
          <w:szCs w:val="22"/>
        </w:rPr>
        <w:t>)</w:t>
      </w:r>
    </w:p>
    <w:p w14:paraId="3CC94245" w14:textId="77777777" w:rsidR="00E15BEB" w:rsidRDefault="00AA1482" w:rsidP="00AA1482">
      <w:r w:rsidRPr="00AA1482">
        <w:br/>
      </w:r>
      <w:proofErr w:type="spellStart"/>
      <w:r w:rsidRPr="00AA1482">
        <w:t>Emolient</w:t>
      </w:r>
      <w:proofErr w:type="spellEnd"/>
      <w:r w:rsidRPr="00AA1482">
        <w:t xml:space="preserve"> do codziennej pielęgnacji skóry suchej, atopowej i wrażliwej, odpowiedni od 1. dnia życia. Łagodzi świąd, napięcie i pieczenie już po pierwszym użyciu. Zawiera kompleks </w:t>
      </w:r>
      <w:r>
        <w:t>siedmiu olejów plus</w:t>
      </w:r>
      <w:r w:rsidRPr="00AA1482">
        <w:t xml:space="preserve"> </w:t>
      </w:r>
      <w:proofErr w:type="spellStart"/>
      <w:r w:rsidRPr="00AA1482">
        <w:t>ektoinę</w:t>
      </w:r>
      <w:proofErr w:type="spellEnd"/>
      <w:r w:rsidRPr="00AA1482">
        <w:t xml:space="preserve">, masło </w:t>
      </w:r>
      <w:proofErr w:type="spellStart"/>
      <w:r w:rsidRPr="00AA1482">
        <w:t>shea</w:t>
      </w:r>
      <w:proofErr w:type="spellEnd"/>
      <w:r w:rsidRPr="00AA1482">
        <w:t xml:space="preserve"> i prebiotyk – wspiera barierę ochronną skóry i </w:t>
      </w:r>
      <w:proofErr w:type="spellStart"/>
      <w:r w:rsidRPr="00AA1482">
        <w:t>mikrobiom</w:t>
      </w:r>
      <w:proofErr w:type="spellEnd"/>
      <w:r w:rsidRPr="00AA1482">
        <w:t xml:space="preserve">. </w:t>
      </w:r>
    </w:p>
    <w:p w14:paraId="29CCACD6" w14:textId="00AA98C6" w:rsidR="00AA1482" w:rsidRPr="00AA1482" w:rsidRDefault="00E15BEB" w:rsidP="00AA1482">
      <w:pPr>
        <w:rPr>
          <w:rFonts w:ascii="Calibri" w:hAnsi="Calibri" w:cs="Calibri"/>
          <w:sz w:val="22"/>
          <w:szCs w:val="22"/>
        </w:rPr>
      </w:pPr>
      <w:proofErr w:type="spellStart"/>
      <w:r w:rsidRPr="00E15BEB">
        <w:t>Ektoina</w:t>
      </w:r>
      <w:proofErr w:type="spellEnd"/>
      <w:r w:rsidRPr="00E15BEB">
        <w:t xml:space="preserve"> to naturalny składnik chroniący komórki skóry przed uszkodzeniami i wspierający odbudowę bariery </w:t>
      </w:r>
      <w:proofErr w:type="spellStart"/>
      <w:r w:rsidRPr="00E15BEB">
        <w:t>hydrolipidowej</w:t>
      </w:r>
      <w:proofErr w:type="spellEnd"/>
      <w:r w:rsidRPr="00E15BEB">
        <w:t xml:space="preserve">. Dzięki tworzeniu tzw. </w:t>
      </w:r>
      <w:proofErr w:type="spellStart"/>
      <w:r w:rsidRPr="00E15BEB">
        <w:t>hydrokompleksów</w:t>
      </w:r>
      <w:proofErr w:type="spellEnd"/>
      <w:r w:rsidRPr="00E15BEB">
        <w:t xml:space="preserve"> skutecznie wiąże wodę, nawilża skórę i łagodzi podrażnienia.</w:t>
      </w:r>
      <w:r>
        <w:t xml:space="preserve"> </w:t>
      </w:r>
      <w:r w:rsidR="00AA1482" w:rsidRPr="00AA1482">
        <w:t xml:space="preserve">Idealny do terapii </w:t>
      </w:r>
      <w:proofErr w:type="spellStart"/>
      <w:r w:rsidR="00AA1482" w:rsidRPr="00AA1482">
        <w:t>emolientowej</w:t>
      </w:r>
      <w:proofErr w:type="spellEnd"/>
      <w:r w:rsidR="00AA1482" w:rsidRPr="00AA1482">
        <w:t xml:space="preserve"> i pielęgnacji skóry z AZS, egzemą i skłonnością do alergii.</w:t>
      </w:r>
      <w:r w:rsidR="00AA1482">
        <w:t xml:space="preserve"> </w:t>
      </w:r>
    </w:p>
    <w:p w14:paraId="55F582EE" w14:textId="77777777" w:rsidR="00E15BEB" w:rsidRDefault="00E15BEB"/>
    <w:p w14:paraId="25A72CBB" w14:textId="77777777" w:rsidR="00E15BEB" w:rsidRDefault="00E15BEB"/>
    <w:p w14:paraId="557E4ED8" w14:textId="77777777" w:rsidR="00E15BEB" w:rsidRDefault="00E15BEB"/>
    <w:p w14:paraId="43DD7FBB" w14:textId="77777777" w:rsidR="00E15BEB" w:rsidRDefault="00E15BEB"/>
    <w:p w14:paraId="1A227F1B" w14:textId="77777777" w:rsidR="00E15BEB" w:rsidRDefault="00E15BEB"/>
    <w:p w14:paraId="2BA1CDB5" w14:textId="77777777" w:rsidR="00E15BEB" w:rsidRDefault="00E15BEB"/>
    <w:p w14:paraId="10C2C5BD" w14:textId="77777777" w:rsidR="00E15BEB" w:rsidRDefault="00E15BEB"/>
    <w:p w14:paraId="0140541D" w14:textId="77777777" w:rsidR="00E15BEB" w:rsidRDefault="00E15BEB"/>
    <w:p w14:paraId="1B8CEBC9" w14:textId="77777777" w:rsidR="00E15BEB" w:rsidRDefault="00E15BEB"/>
    <w:p w14:paraId="5757DBB7" w14:textId="77777777" w:rsidR="00E15BEB" w:rsidRDefault="00E15BEB"/>
    <w:p w14:paraId="48B00D99" w14:textId="77777777" w:rsidR="00E15BEB" w:rsidRDefault="00E15BEB"/>
    <w:p w14:paraId="056E016D" w14:textId="77777777" w:rsidR="00E15BEB" w:rsidRDefault="00E15BEB"/>
    <w:p w14:paraId="7F74DCE5" w14:textId="77777777" w:rsidR="00E15BEB" w:rsidRDefault="00E15BEB"/>
    <w:p w14:paraId="7E7F1D6F" w14:textId="77777777" w:rsidR="00E15BEB" w:rsidRDefault="00E15BEB"/>
    <w:tbl>
      <w:tblPr>
        <w:tblStyle w:val="Tabela-Siatka"/>
        <w:tblW w:w="15546" w:type="dxa"/>
        <w:tblLayout w:type="fixed"/>
        <w:tblLook w:val="04A0" w:firstRow="1" w:lastRow="0" w:firstColumn="1" w:lastColumn="0" w:noHBand="0" w:noVBand="1"/>
      </w:tblPr>
      <w:tblGrid>
        <w:gridCol w:w="2508"/>
        <w:gridCol w:w="5142"/>
        <w:gridCol w:w="3827"/>
        <w:gridCol w:w="2268"/>
        <w:gridCol w:w="1801"/>
      </w:tblGrid>
      <w:tr w:rsidR="00AA1482" w:rsidRPr="002618EA" w14:paraId="669B50D9" w14:textId="77777777" w:rsidTr="008560C6">
        <w:trPr>
          <w:trHeight w:val="602"/>
        </w:trPr>
        <w:tc>
          <w:tcPr>
            <w:tcW w:w="2508" w:type="dxa"/>
          </w:tcPr>
          <w:p w14:paraId="4F57FB45" w14:textId="77777777" w:rsidR="00AA1482" w:rsidRPr="002618EA" w:rsidRDefault="00AA1482" w:rsidP="008560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Opis produktu/ </w:t>
            </w:r>
            <w:r w:rsidRPr="00441E24">
              <w:rPr>
                <w:rFonts w:ascii="Calibri" w:hAnsi="Calibri" w:cs="Calibri"/>
                <w:b/>
                <w:bCs/>
                <w:sz w:val="22"/>
                <w:szCs w:val="22"/>
              </w:rPr>
              <w:t>PIELĘGNACJA</w:t>
            </w:r>
          </w:p>
        </w:tc>
        <w:tc>
          <w:tcPr>
            <w:tcW w:w="5142" w:type="dxa"/>
          </w:tcPr>
          <w:p w14:paraId="7D4F6C44" w14:textId="77777777" w:rsidR="00AA1482" w:rsidRPr="002618EA" w:rsidRDefault="00AA1482" w:rsidP="008560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Właściwości składników aktywnych</w:t>
            </w:r>
          </w:p>
        </w:tc>
        <w:tc>
          <w:tcPr>
            <w:tcW w:w="3827" w:type="dxa"/>
          </w:tcPr>
          <w:p w14:paraId="6AF9639D" w14:textId="77777777" w:rsidR="00AA1482" w:rsidRPr="002618EA" w:rsidRDefault="00AA1482" w:rsidP="008560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Ingredients</w:t>
            </w:r>
            <w:proofErr w:type="spellEnd"/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INCI</w:t>
            </w:r>
            <w:proofErr w:type="spellEnd"/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  <w:p w14:paraId="7C6F6210" w14:textId="77777777" w:rsidR="00AA1482" w:rsidRPr="002618EA" w:rsidRDefault="00AA1482" w:rsidP="008560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11EC88" w14:textId="77777777" w:rsidR="00AA1482" w:rsidRPr="002618EA" w:rsidRDefault="00AA1482" w:rsidP="008560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Sposób użycia</w:t>
            </w:r>
          </w:p>
        </w:tc>
        <w:tc>
          <w:tcPr>
            <w:tcW w:w="1801" w:type="dxa"/>
          </w:tcPr>
          <w:p w14:paraId="42AC0CD3" w14:textId="77777777" w:rsidR="00AA1482" w:rsidRPr="00441E24" w:rsidRDefault="00AA1482" w:rsidP="008560C6">
            <w:pPr>
              <w:spacing w:after="160" w:line="27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1E24">
              <w:rPr>
                <w:rFonts w:ascii="Calibri" w:hAnsi="Calibri" w:cs="Calibri"/>
                <w:b/>
                <w:bCs/>
                <w:sz w:val="22"/>
                <w:szCs w:val="22"/>
              </w:rPr>
              <w:t>Opis produktu / przeznaczenie</w:t>
            </w:r>
          </w:p>
          <w:p w14:paraId="5D74D850" w14:textId="77777777" w:rsidR="00AA1482" w:rsidRPr="002618EA" w:rsidRDefault="00AA1482" w:rsidP="008560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A1482" w:rsidRPr="002618EA" w14:paraId="76844105" w14:textId="77777777" w:rsidTr="008560C6">
        <w:trPr>
          <w:trHeight w:val="602"/>
        </w:trPr>
        <w:tc>
          <w:tcPr>
            <w:tcW w:w="15546" w:type="dxa"/>
            <w:gridSpan w:val="5"/>
          </w:tcPr>
          <w:p w14:paraId="6F79823A" w14:textId="77777777" w:rsidR="00AA1482" w:rsidRDefault="00AA1482" w:rsidP="008560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POSTAĆ: KREM AKTYWNY 75 ml, KREM AKTYWNY 300 ml </w:t>
            </w:r>
          </w:p>
          <w:p w14:paraId="2385CC67" w14:textId="77777777" w:rsidR="00AA1482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FF6375" w14:textId="77777777" w:rsidR="00AA1482" w:rsidRPr="00441E24" w:rsidRDefault="00AA1482" w:rsidP="008560C6">
            <w:pPr>
              <w:spacing w:after="160" w:line="27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1E24">
              <w:rPr>
                <w:rFonts w:ascii="Calibri" w:hAnsi="Calibri" w:cs="Calibri"/>
                <w:b/>
                <w:bCs/>
                <w:sz w:val="22"/>
                <w:szCs w:val="22"/>
              </w:rPr>
              <w:t>Dostępne wielkości opakowań</w:t>
            </w:r>
            <w:r w:rsidRPr="006F14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Pr="00441E24">
              <w:rPr>
                <w:rFonts w:ascii="Calibri" w:hAnsi="Calibri" w:cs="Calibri"/>
                <w:sz w:val="22"/>
                <w:szCs w:val="22"/>
              </w:rPr>
              <w:t xml:space="preserve">tuba </w:t>
            </w:r>
            <w:r w:rsidRPr="006F14FE">
              <w:rPr>
                <w:rFonts w:ascii="Calibri" w:hAnsi="Calibri" w:cs="Calibri"/>
                <w:sz w:val="22"/>
                <w:szCs w:val="22"/>
              </w:rPr>
              <w:t>75</w:t>
            </w:r>
            <w:r w:rsidRPr="00441E24">
              <w:rPr>
                <w:rFonts w:ascii="Calibri" w:hAnsi="Calibri" w:cs="Calibri"/>
                <w:sz w:val="22"/>
                <w:szCs w:val="22"/>
              </w:rPr>
              <w:t xml:space="preserve"> ml</w:t>
            </w:r>
            <w:r w:rsidRPr="006F14FE">
              <w:rPr>
                <w:rFonts w:ascii="Calibri" w:hAnsi="Calibri" w:cs="Calibri"/>
                <w:sz w:val="22"/>
                <w:szCs w:val="22"/>
              </w:rPr>
              <w:t>, słoik 300 ml</w:t>
            </w:r>
          </w:p>
          <w:p w14:paraId="069769C2" w14:textId="77777777" w:rsidR="00AA1482" w:rsidRPr="002618EA" w:rsidRDefault="00AA1482" w:rsidP="008560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9C0DA51" w14:textId="77777777" w:rsidR="00AA1482" w:rsidRPr="002618EA" w:rsidRDefault="00AA1482" w:rsidP="008560C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A1482" w:rsidRPr="002618EA" w14:paraId="525CD52C" w14:textId="77777777" w:rsidTr="00E15BEB">
        <w:trPr>
          <w:trHeight w:val="3818"/>
        </w:trPr>
        <w:tc>
          <w:tcPr>
            <w:tcW w:w="2508" w:type="dxa"/>
          </w:tcPr>
          <w:p w14:paraId="4ABF56B9" w14:textId="77777777" w:rsidR="00AA1482" w:rsidRPr="002618EA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Emolient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do codziennej pielęgnacji skóry suchej, atopowej, swędzącej oraz ze skłonnością do alergii i egzemy. Zapewnia odpowiednią pielęgnację wrażliwej skóry dzieci i dorosłych. Już po 1. użyciu daje uczycie ukojenia i złagodzenia napięcia skóry.  </w:t>
            </w:r>
          </w:p>
          <w:p w14:paraId="296EE56E" w14:textId="77777777" w:rsidR="00AA1482" w:rsidRPr="002618EA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6467DB" w14:textId="77777777" w:rsidR="00AA1482" w:rsidRPr="002618EA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  <w:r w:rsidRPr="002618EA">
              <w:rPr>
                <w:rFonts w:ascii="Calibri" w:hAnsi="Calibri" w:cs="Calibri"/>
                <w:sz w:val="22"/>
                <w:szCs w:val="22"/>
              </w:rPr>
              <w:t xml:space="preserve">Dzięki zawartości kompleksu Omega 3-6-9 PLUS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EKTOINA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skutecznie pielęgnuje skórę oraz zmniejsza jej wrażliwość.</w:t>
            </w:r>
          </w:p>
          <w:p w14:paraId="0CF10D8F" w14:textId="77777777" w:rsidR="00AA1482" w:rsidRPr="002618EA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A1E7FD" w14:textId="77777777" w:rsidR="00AA1482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0235DB" w14:textId="77777777" w:rsidR="00AA1482" w:rsidRPr="002618EA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4DA1DC" w14:textId="77777777" w:rsidR="00AA1482" w:rsidRPr="002618EA" w:rsidRDefault="00AA1482" w:rsidP="008560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DZIAŁANIE: </w:t>
            </w:r>
          </w:p>
          <w:p w14:paraId="294763AB" w14:textId="77777777" w:rsidR="00AA1482" w:rsidRPr="002618EA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  <w:r w:rsidRPr="002618EA">
              <w:rPr>
                <w:rFonts w:ascii="Calibri" w:hAnsi="Calibri" w:cs="Calibri"/>
                <w:sz w:val="22"/>
                <w:szCs w:val="22"/>
              </w:rPr>
              <w:t xml:space="preserve">Badania potwierdzają, że podczas systematycznej aplikacji krem zmniejsza odczucie swędzenia, łagodzi dyskomfort związany z napięciem, ściągnięciem, uczuciem </w:t>
            </w:r>
            <w:r w:rsidRPr="002618E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pieczenia oraz szorstkością skóry.  Odbudowuje naturalną barierę ochronną skóry jednocześnie dbając o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mikrobiom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2C75C6E" w14:textId="77777777" w:rsidR="00AA1482" w:rsidRPr="002618EA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31C27A" w14:textId="77777777" w:rsidR="00AA1482" w:rsidRPr="002618EA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2" w:type="dxa"/>
          </w:tcPr>
          <w:p w14:paraId="00FE85FC" w14:textId="77777777" w:rsidR="00AA1482" w:rsidRPr="002618EA" w:rsidRDefault="00AA1482" w:rsidP="008560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Składniki aktywne: </w:t>
            </w:r>
          </w:p>
          <w:p w14:paraId="3F66C8D9" w14:textId="77777777" w:rsidR="00AA1482" w:rsidRPr="002618EA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  <w:r w:rsidRPr="002618E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KOMPLEKS OMEGA 3-6-9 PLUS </w:t>
            </w:r>
            <w:r w:rsidRPr="002618EA">
              <w:rPr>
                <w:rFonts w:ascii="Calibri" w:hAnsi="Calibri" w:cs="Calibri"/>
                <w:sz w:val="22"/>
                <w:szCs w:val="22"/>
              </w:rPr>
              <w:t xml:space="preserve">– kompleks 7 olejów: słonecznikowego, kokosowego, lnianego, awokado,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arganowego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>, makadamia, i oliwkowego o silnych właściwościach nawilżających oraz regenerujących skórę.</w:t>
            </w:r>
          </w:p>
          <w:p w14:paraId="6533FE6E" w14:textId="77777777" w:rsidR="00AA1482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  <w:r w:rsidRPr="002618E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EKTOINA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- łagodzi objawy związane z AZS, odbudowuje naturalną barierę ochronną skóry. Działa nawilżająco.</w:t>
            </w:r>
          </w:p>
          <w:p w14:paraId="16B49FD9" w14:textId="77777777" w:rsidR="00AA1482" w:rsidRDefault="00AA1482" w:rsidP="008560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>Ektoina</w:t>
            </w:r>
            <w:proofErr w:type="spellEnd"/>
            <w:r w:rsidRPr="00F61BE4">
              <w:rPr>
                <w:rFonts w:ascii="Calibri" w:hAnsi="Calibri" w:cs="Calibri"/>
                <w:sz w:val="22"/>
                <w:szCs w:val="22"/>
              </w:rPr>
              <w:t xml:space="preserve"> to naturalny związek z grupy </w:t>
            </w:r>
            <w:proofErr w:type="spellStart"/>
            <w:r w:rsidRPr="00F61BE4">
              <w:rPr>
                <w:rFonts w:ascii="Calibri" w:hAnsi="Calibri" w:cs="Calibri"/>
                <w:sz w:val="22"/>
                <w:szCs w:val="22"/>
              </w:rPr>
              <w:t>ekstremolitów</w:t>
            </w:r>
            <w:proofErr w:type="spellEnd"/>
            <w:r w:rsidRPr="00F61BE4">
              <w:rPr>
                <w:rFonts w:ascii="Calibri" w:hAnsi="Calibri" w:cs="Calibri"/>
                <w:sz w:val="22"/>
                <w:szCs w:val="22"/>
              </w:rPr>
              <w:t>, produkowany przez mikroorganizmy żyjące w ekstremalnych warunkach</w:t>
            </w:r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W pielęgnacji skóry pełni ważną rolę w ochronie bariery </w:t>
            </w:r>
            <w:proofErr w:type="spellStart"/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>hydrolipidowej</w:t>
            </w:r>
            <w:proofErr w:type="spellEnd"/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naskórka zabezpieczając komórki skóry przed uszkodzeniem.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[1]</w:t>
            </w:r>
          </w:p>
          <w:p w14:paraId="5FA0DD8A" w14:textId="77777777" w:rsidR="00AA1482" w:rsidRDefault="00AA1482" w:rsidP="008560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A65122A" w14:textId="77777777" w:rsidR="00AA1482" w:rsidRPr="00F61BE4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  <w:r w:rsidRPr="00F61BE4">
              <w:rPr>
                <w:rFonts w:ascii="Calibri" w:hAnsi="Calibri" w:cs="Calibri"/>
                <w:sz w:val="22"/>
                <w:szCs w:val="22"/>
              </w:rPr>
              <w:t xml:space="preserve">Dzięki właściwościom </w:t>
            </w:r>
            <w:proofErr w:type="spellStart"/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>kosmotropowym</w:t>
            </w:r>
            <w:proofErr w:type="spellEnd"/>
            <w:r w:rsidRPr="00F61BE4">
              <w:rPr>
                <w:rFonts w:ascii="Calibri" w:hAnsi="Calibri" w:cs="Calibri"/>
                <w:sz w:val="22"/>
                <w:szCs w:val="22"/>
              </w:rPr>
              <w:t xml:space="preserve"> tworzy uporządkowaną strukturę wodną, tzw.</w:t>
            </w:r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>Hydrokompleksy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[2]</w:t>
            </w:r>
            <w:r w:rsidRPr="00F61BE4">
              <w:rPr>
                <w:rFonts w:ascii="Calibri" w:hAnsi="Calibri" w:cs="Calibri"/>
                <w:sz w:val="22"/>
                <w:szCs w:val="22"/>
              </w:rPr>
              <w:t>, które:</w:t>
            </w:r>
          </w:p>
          <w:p w14:paraId="02768FEE" w14:textId="77777777" w:rsidR="00AA1482" w:rsidRPr="00F61BE4" w:rsidRDefault="00AA1482" w:rsidP="008560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61BE4">
              <w:rPr>
                <w:rFonts w:ascii="Calibri" w:hAnsi="Calibri" w:cs="Calibri"/>
                <w:sz w:val="22"/>
                <w:szCs w:val="22"/>
              </w:rPr>
              <w:t>stabilizują błony komórkowe i lipidy naskórka, ograniczając przenikanie alergenów i substancji drażniących,</w:t>
            </w:r>
          </w:p>
          <w:p w14:paraId="197C598E" w14:textId="77777777" w:rsidR="00AA1482" w:rsidRPr="00F61BE4" w:rsidRDefault="00AA1482" w:rsidP="008560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61BE4">
              <w:rPr>
                <w:rFonts w:ascii="Calibri" w:hAnsi="Calibri" w:cs="Calibri"/>
                <w:sz w:val="22"/>
                <w:szCs w:val="22"/>
              </w:rPr>
              <w:t>wiążą wodę, zapobiegając jej utracie (</w:t>
            </w:r>
            <w:proofErr w:type="spellStart"/>
            <w:r w:rsidRPr="00F61BE4">
              <w:rPr>
                <w:rFonts w:ascii="Calibri" w:hAnsi="Calibri" w:cs="Calibri"/>
                <w:sz w:val="22"/>
                <w:szCs w:val="22"/>
              </w:rPr>
              <w:t>TEWL</w:t>
            </w:r>
            <w:proofErr w:type="spellEnd"/>
            <w:r w:rsidRPr="00F61BE4">
              <w:rPr>
                <w:rFonts w:ascii="Calibri" w:hAnsi="Calibri" w:cs="Calibri"/>
                <w:sz w:val="22"/>
                <w:szCs w:val="22"/>
              </w:rPr>
              <w:t>) i efektywnie nawilżają skórę,</w:t>
            </w:r>
          </w:p>
          <w:p w14:paraId="528469FD" w14:textId="0711B9C4" w:rsidR="00AA1482" w:rsidRDefault="00AA1482" w:rsidP="008560C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F61BE4">
              <w:rPr>
                <w:rFonts w:ascii="Calibri" w:hAnsi="Calibri" w:cs="Calibri"/>
                <w:sz w:val="22"/>
                <w:szCs w:val="22"/>
              </w:rPr>
              <w:t>działają łagodząco zmniejszając świąd, pieczenie i zaczerwienienia</w:t>
            </w:r>
            <w:r w:rsidR="00E15BE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3441CBE" w14:textId="77777777" w:rsidR="00E15BEB" w:rsidRDefault="00E15BEB" w:rsidP="00E15BEB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14:paraId="2921C09D" w14:textId="77777777" w:rsidR="00E15BEB" w:rsidRPr="00F61BE4" w:rsidRDefault="00E15BEB" w:rsidP="00E15BEB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14:paraId="3CE2F1BE" w14:textId="77777777" w:rsidR="00AA1482" w:rsidRPr="00F61BE4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Ektoina</w:t>
            </w:r>
            <w:proofErr w:type="spellEnd"/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znajduje zastosowanie w pielęgnacji skóry w przebiegu m.in.: AZS, egzemy i innych dermatoz</w:t>
            </w:r>
            <w:r w:rsidRPr="00F61BE4">
              <w:rPr>
                <w:rFonts w:ascii="Calibri" w:hAnsi="Calibri" w:cs="Calibri"/>
                <w:sz w:val="22"/>
                <w:szCs w:val="22"/>
              </w:rPr>
              <w:t xml:space="preserve"> przebiegających z uszkodzeniem bariery skórnej i świądem.</w:t>
            </w:r>
          </w:p>
          <w:p w14:paraId="6960CFE7" w14:textId="77777777" w:rsidR="00AA1482" w:rsidRPr="00F61BE4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  <w:r w:rsidRPr="00F61BE4">
              <w:rPr>
                <w:rFonts w:ascii="Calibri" w:hAnsi="Calibri" w:cs="Calibri"/>
                <w:sz w:val="22"/>
                <w:szCs w:val="22"/>
              </w:rPr>
              <w:t>Jest również odpowiednia w </w:t>
            </w:r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terapii </w:t>
            </w:r>
            <w:proofErr w:type="spellStart"/>
            <w:r w:rsidRPr="00F61BE4">
              <w:rPr>
                <w:rFonts w:ascii="Calibri" w:hAnsi="Calibri" w:cs="Calibri"/>
                <w:b/>
                <w:bCs/>
                <w:sz w:val="22"/>
                <w:szCs w:val="22"/>
              </w:rPr>
              <w:t>emolientowej</w:t>
            </w:r>
            <w:proofErr w:type="spellEnd"/>
            <w:r w:rsidRPr="00F61BE4">
              <w:rPr>
                <w:rFonts w:ascii="Calibri" w:hAnsi="Calibri" w:cs="Calibri"/>
                <w:sz w:val="22"/>
                <w:szCs w:val="22"/>
              </w:rPr>
              <w:t> oraz w pielęgnacji skóry: suchej i odwodnionej, wrażliwej.</w:t>
            </w:r>
          </w:p>
          <w:p w14:paraId="4214AE81" w14:textId="77777777" w:rsidR="00AA1482" w:rsidRPr="00F61BE4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775FAF" w14:textId="77777777" w:rsidR="00AA1482" w:rsidRPr="002618EA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  <w:r w:rsidRPr="002618E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MASŁO </w:t>
            </w:r>
            <w:proofErr w:type="spellStart"/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SHEA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– ma właściwości regenerujące.</w:t>
            </w:r>
          </w:p>
          <w:p w14:paraId="349E87BA" w14:textId="77777777" w:rsidR="00AA1482" w:rsidRPr="002618EA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  <w:r w:rsidRPr="002618EA">
              <w:rPr>
                <w:rFonts w:ascii="Calibri" w:hAnsi="Calibri" w:cs="Calibri"/>
                <w:sz w:val="22"/>
                <w:szCs w:val="22"/>
              </w:rPr>
              <w:t xml:space="preserve">- PREBIOTYK – kompleks polisacharydów inuliny oraz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gluko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-oligosacharydu przywraca równowagę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mikrobiomu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skóry. </w:t>
            </w:r>
          </w:p>
          <w:p w14:paraId="40C9CB87" w14:textId="77777777" w:rsidR="00AA1482" w:rsidRPr="002618EA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  <w:r w:rsidRPr="002618EA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HYDROMANIL</w:t>
            </w:r>
            <w:r w:rsidRPr="002618EA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TM</w:t>
            </w:r>
            <w:proofErr w:type="spellEnd"/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618EA">
              <w:rPr>
                <w:rFonts w:ascii="Calibri" w:hAnsi="Calibri" w:cs="Calibri"/>
                <w:sz w:val="22"/>
                <w:szCs w:val="22"/>
              </w:rPr>
              <w:t xml:space="preserve"> –  daje efekt natychmiastowego i długotrwałego nawilżenia. </w:t>
            </w:r>
          </w:p>
          <w:p w14:paraId="1891D588" w14:textId="77777777" w:rsidR="00AA1482" w:rsidRPr="002618EA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DB993EE" w14:textId="77777777" w:rsidR="00AA1482" w:rsidRPr="002618EA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lastRenderedPageBreak/>
              <w:t>Aqua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Glyceryl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Stearate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SE,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Caprylic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Capric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Triglyceride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Cetearyl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Alcohol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Pentylene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Glycol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Butyrospermum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Parkii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Butter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Prunus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Amygdalus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Dulcis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Hydrogenated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Olive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Ectoin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Alpha-Glucan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Oligosaccharide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Inulin,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Helianthus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Annuus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Seed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Cocos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Nucifera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Linum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Usitatissimum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Seed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Persea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Gratissima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Argania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Spinosa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Kernel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Macadamia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Ternifolia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Seed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Olea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Europaea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Fruit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Olus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Olea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Europaea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Oil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Unsaponifiables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Hydrolyzed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Caesalpinia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Spinosa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Gum,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Caesalpinia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Spinosa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Gum,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Tocopherol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Tocopheryl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Acetate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Glycerin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Caprylyl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Capryl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Glucoside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Sorbitan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Isostearate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Sodium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Acrylate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Acryloyldimethyltaurate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Dimethylacrylamide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Crosspolymer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Decylene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Glycol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Potassium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Sorbate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Sodium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Benzoate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Citric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Acid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Lactic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Acid</w:t>
            </w:r>
            <w:proofErr w:type="spellEnd"/>
            <w:r w:rsidRPr="002618EA">
              <w:rPr>
                <w:rFonts w:ascii="Calibri" w:hAnsi="Calibri" w:cs="Calibri"/>
                <w:sz w:val="22"/>
                <w:szCs w:val="22"/>
              </w:rPr>
              <w:t>, o-Cymen-5-ol.</w:t>
            </w:r>
          </w:p>
          <w:p w14:paraId="436CDCEA" w14:textId="77777777" w:rsidR="00AA1482" w:rsidRPr="002618EA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63D37A" w14:textId="77777777" w:rsidR="00AA1482" w:rsidRPr="002618EA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  <w:r w:rsidRPr="002618EA">
              <w:rPr>
                <w:rFonts w:ascii="Calibri" w:hAnsi="Calibri" w:cs="Calibri"/>
                <w:sz w:val="22"/>
                <w:szCs w:val="22"/>
              </w:rPr>
              <w:t>Nanieść cienką warstwę preparatu na czystą, dokładnie osuszoną skórę szczególnie na miejsca suche, swędzące, napięte. Następnie delikatnie wmasować.</w:t>
            </w:r>
          </w:p>
        </w:tc>
        <w:tc>
          <w:tcPr>
            <w:tcW w:w="1801" w:type="dxa"/>
          </w:tcPr>
          <w:p w14:paraId="0AB4BA54" w14:textId="77777777" w:rsidR="00AA1482" w:rsidRPr="002618EA" w:rsidRDefault="00AA1482" w:rsidP="008560C6">
            <w:pPr>
              <w:rPr>
                <w:rFonts w:ascii="Calibri" w:hAnsi="Calibri" w:cs="Calibri"/>
                <w:sz w:val="22"/>
                <w:szCs w:val="22"/>
              </w:rPr>
            </w:pPr>
            <w:r w:rsidRPr="00441E24">
              <w:rPr>
                <w:rFonts w:ascii="Calibri" w:hAnsi="Calibri" w:cs="Calibri"/>
                <w:b/>
                <w:bCs/>
                <w:sz w:val="22"/>
                <w:szCs w:val="22"/>
              </w:rPr>
              <w:t>skóra sucha</w:t>
            </w:r>
            <w:r w:rsidRPr="00441E24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atopowa</w:t>
            </w:r>
            <w:r w:rsidRPr="00441E24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2618EA">
              <w:rPr>
                <w:rFonts w:ascii="Calibri" w:hAnsi="Calibri" w:cs="Calibri"/>
                <w:b/>
                <w:bCs/>
                <w:sz w:val="22"/>
                <w:szCs w:val="22"/>
              </w:rPr>
              <w:t>wrażliwa</w:t>
            </w:r>
            <w:r w:rsidRPr="00441E24">
              <w:rPr>
                <w:rFonts w:ascii="Calibri" w:hAnsi="Calibri" w:cs="Calibri"/>
                <w:sz w:val="22"/>
                <w:szCs w:val="22"/>
              </w:rPr>
              <w:br/>
            </w:r>
            <w:r w:rsidRPr="00441E24">
              <w:rPr>
                <w:rFonts w:ascii="Calibri" w:hAnsi="Calibri" w:cs="Calibri"/>
                <w:sz w:val="22"/>
                <w:szCs w:val="22"/>
              </w:rPr>
              <w:br/>
              <w:t>od 1. dnia życia</w:t>
            </w:r>
            <w:r w:rsidRPr="00441E24">
              <w:rPr>
                <w:rFonts w:ascii="Calibri" w:hAnsi="Calibri" w:cs="Calibri"/>
                <w:sz w:val="22"/>
                <w:szCs w:val="22"/>
              </w:rPr>
              <w:br/>
              <w:t>nowa formuła OMEGA 3-6-9 PLUS</w:t>
            </w:r>
            <w:r w:rsidRPr="002618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618EA">
              <w:rPr>
                <w:rFonts w:ascii="Calibri" w:hAnsi="Calibri" w:cs="Calibri"/>
                <w:sz w:val="22"/>
                <w:szCs w:val="22"/>
              </w:rPr>
              <w:t>EKTOINA</w:t>
            </w:r>
            <w:proofErr w:type="spellEnd"/>
          </w:p>
        </w:tc>
      </w:tr>
    </w:tbl>
    <w:p w14:paraId="1654D40F" w14:textId="77777777" w:rsidR="00AA1482" w:rsidRDefault="00AA1482"/>
    <w:p w14:paraId="53A88E24" w14:textId="77777777" w:rsidR="00161CF4" w:rsidRDefault="00161CF4" w:rsidP="00161CF4">
      <w:pPr>
        <w:rPr>
          <w:rFonts w:ascii="Calibri" w:hAnsi="Calibri" w:cs="Calibri"/>
          <w:sz w:val="22"/>
          <w:szCs w:val="22"/>
        </w:rPr>
      </w:pPr>
      <w:r w:rsidRPr="00F61BE4">
        <w:rPr>
          <w:rFonts w:ascii="Calibri" w:hAnsi="Calibri" w:cs="Calibri"/>
          <w:sz w:val="22"/>
          <w:szCs w:val="22"/>
        </w:rPr>
        <w:t>Referencje:   </w:t>
      </w:r>
    </w:p>
    <w:p w14:paraId="0461E063" w14:textId="77777777" w:rsidR="00161CF4" w:rsidRPr="00F61BE4" w:rsidRDefault="00161CF4" w:rsidP="00161CF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61BE4">
        <w:rPr>
          <w:rFonts w:ascii="Calibri" w:hAnsi="Calibri" w:cs="Calibri"/>
          <w:sz w:val="22"/>
          <w:szCs w:val="22"/>
        </w:rPr>
        <w:t xml:space="preserve">1. </w:t>
      </w:r>
      <w:hyperlink r:id="rId7" w:history="1">
        <w:r w:rsidRPr="00F61BE4">
          <w:rPr>
            <w:rStyle w:val="Hipercze"/>
            <w:rFonts w:ascii="Calibri" w:hAnsi="Calibri" w:cs="Calibri"/>
            <w:sz w:val="22"/>
            <w:szCs w:val="22"/>
          </w:rPr>
          <w:t>https://www.ptfarm.pl/PF/przeglad-numerow/-/15266</w:t>
        </w:r>
      </w:hyperlink>
      <w:r w:rsidRPr="00F61BE4">
        <w:rPr>
          <w:rFonts w:ascii="Calibri" w:hAnsi="Calibri" w:cs="Calibri"/>
          <w:sz w:val="22"/>
          <w:szCs w:val="22"/>
        </w:rPr>
        <w:t xml:space="preserve"> data dostępu: 18.06.2025. </w:t>
      </w:r>
    </w:p>
    <w:p w14:paraId="39E9F042" w14:textId="77777777" w:rsidR="00161CF4" w:rsidRPr="00F61BE4" w:rsidRDefault="00161CF4" w:rsidP="00161CF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61BE4">
        <w:rPr>
          <w:rFonts w:ascii="Calibri" w:hAnsi="Calibri" w:cs="Calibri"/>
          <w:sz w:val="22"/>
          <w:szCs w:val="22"/>
          <w:lang w:val="en-US"/>
        </w:rPr>
        <w:t xml:space="preserve">2. Graf R et al. The multifunctional role of </w:t>
      </w:r>
      <w:proofErr w:type="spellStart"/>
      <w:r w:rsidRPr="00F61BE4">
        <w:rPr>
          <w:rFonts w:ascii="Calibri" w:hAnsi="Calibri" w:cs="Calibri"/>
          <w:sz w:val="22"/>
          <w:szCs w:val="22"/>
          <w:lang w:val="en-US"/>
        </w:rPr>
        <w:t>ectoine</w:t>
      </w:r>
      <w:proofErr w:type="spellEnd"/>
      <w:r w:rsidRPr="00F61BE4">
        <w:rPr>
          <w:rFonts w:ascii="Calibri" w:hAnsi="Calibri" w:cs="Calibri"/>
          <w:sz w:val="22"/>
          <w:szCs w:val="22"/>
          <w:lang w:val="en-US"/>
        </w:rPr>
        <w:t xml:space="preserve"> as a natural cell protectant. </w:t>
      </w:r>
      <w:proofErr w:type="spellStart"/>
      <w:r w:rsidRPr="00F61BE4">
        <w:rPr>
          <w:rFonts w:ascii="Calibri" w:hAnsi="Calibri" w:cs="Calibri"/>
          <w:sz w:val="22"/>
          <w:szCs w:val="22"/>
        </w:rPr>
        <w:t>Clinics</w:t>
      </w:r>
      <w:proofErr w:type="spellEnd"/>
      <w:r w:rsidRPr="00F61BE4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61BE4">
        <w:rPr>
          <w:rFonts w:ascii="Calibri" w:hAnsi="Calibri" w:cs="Calibri"/>
          <w:sz w:val="22"/>
          <w:szCs w:val="22"/>
        </w:rPr>
        <w:t>Dermatology</w:t>
      </w:r>
      <w:proofErr w:type="spellEnd"/>
      <w:r w:rsidRPr="00F61BE4">
        <w:rPr>
          <w:rFonts w:ascii="Calibri" w:hAnsi="Calibri" w:cs="Calibri"/>
          <w:sz w:val="22"/>
          <w:szCs w:val="22"/>
        </w:rPr>
        <w:t xml:space="preserve"> 2008;26:326–333</w:t>
      </w:r>
    </w:p>
    <w:p w14:paraId="5EB2F9F4" w14:textId="77777777" w:rsidR="00161CF4" w:rsidRDefault="00161CF4" w:rsidP="00161CF4">
      <w:pPr>
        <w:rPr>
          <w:rFonts w:ascii="Calibri" w:hAnsi="Calibri" w:cs="Calibri"/>
          <w:sz w:val="22"/>
          <w:szCs w:val="22"/>
        </w:rPr>
      </w:pPr>
    </w:p>
    <w:p w14:paraId="132BE7A6" w14:textId="77777777" w:rsidR="00161CF4" w:rsidRPr="00441E24" w:rsidRDefault="00161CF4" w:rsidP="00161CF4">
      <w:pPr>
        <w:rPr>
          <w:b/>
          <w:bCs/>
        </w:rPr>
      </w:pPr>
      <w:r w:rsidRPr="00441E24">
        <w:rPr>
          <w:b/>
          <w:bCs/>
        </w:rPr>
        <w:br/>
        <w:t>Osoba odpowiedzialna</w:t>
      </w:r>
    </w:p>
    <w:p w14:paraId="16629543" w14:textId="77777777" w:rsidR="00161CF4" w:rsidRDefault="00161CF4" w:rsidP="00161CF4">
      <w:r w:rsidRPr="00441E24">
        <w:t>Zakłady Farmaceutyczne POLPHARMA S.A.</w:t>
      </w:r>
      <w:r w:rsidRPr="00441E24">
        <w:br/>
        <w:t>ul. Pelplińska 19, 83-200 Starogard Gdański</w:t>
      </w:r>
    </w:p>
    <w:p w14:paraId="03439B46" w14:textId="77777777" w:rsidR="00161CF4" w:rsidRDefault="00161CF4"/>
    <w:sectPr w:rsidR="00161CF4" w:rsidSect="00AA1482">
      <w:footerReference w:type="even" r:id="rId8"/>
      <w:footerReference w:type="default" r:id="rId9"/>
      <w:footerReference w:type="firs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83C47" w14:textId="77777777" w:rsidR="00E15BEB" w:rsidRDefault="00E15BEB" w:rsidP="00E15BEB">
      <w:pPr>
        <w:spacing w:after="0" w:line="240" w:lineRule="auto"/>
      </w:pPr>
      <w:r>
        <w:separator/>
      </w:r>
    </w:p>
  </w:endnote>
  <w:endnote w:type="continuationSeparator" w:id="0">
    <w:p w14:paraId="0EF8E527" w14:textId="77777777" w:rsidR="00E15BEB" w:rsidRDefault="00E15BEB" w:rsidP="00E1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6EE0" w14:textId="6C18E066" w:rsidR="00E15BEB" w:rsidRDefault="00E15BE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658BE3" wp14:editId="5F8FF8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0" cy="334010"/>
              <wp:effectExtent l="0" t="0" r="10160" b="0"/>
              <wp:wrapNone/>
              <wp:docPr id="977911006" name="Pole tekstowe 2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6B473" w14:textId="11B552E2" w:rsidR="00E15BEB" w:rsidRPr="00E15BEB" w:rsidRDefault="00E15BEB" w:rsidP="00E15B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5B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58BE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ewnętrzne / Internal Zakłady Farmaceutyczne POLPHARMA S.A." style="position:absolute;margin-left:0;margin-top:0;width:233.2pt;height:26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436B473" w14:textId="11B552E2" w:rsidR="00E15BEB" w:rsidRPr="00E15BEB" w:rsidRDefault="00E15BEB" w:rsidP="00E15B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15BE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66A1" w14:textId="6CB41BB8" w:rsidR="00E15BEB" w:rsidRDefault="00E15BE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9843C6" wp14:editId="62E86CF7">
              <wp:simplePos x="457200" y="692658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0" cy="334010"/>
              <wp:effectExtent l="0" t="0" r="10160" b="0"/>
              <wp:wrapNone/>
              <wp:docPr id="488081540" name="Pole tekstowe 3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C5DF6" w14:textId="752D5D5D" w:rsidR="00E15BEB" w:rsidRPr="00E15BEB" w:rsidRDefault="00E15BEB" w:rsidP="00E15B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5B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843C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Wewnętrzne / Internal Zakłady Farmaceutyczne POLPHARMA S.A." style="position:absolute;margin-left:0;margin-top:0;width:233.2pt;height:26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37C5DF6" w14:textId="752D5D5D" w:rsidR="00E15BEB" w:rsidRPr="00E15BEB" w:rsidRDefault="00E15BEB" w:rsidP="00E15B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15BE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EE61" w14:textId="06B02417" w:rsidR="00E15BEB" w:rsidRDefault="00E15BE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652F6B" wp14:editId="5BD7F8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0" cy="334010"/>
              <wp:effectExtent l="0" t="0" r="10160" b="0"/>
              <wp:wrapNone/>
              <wp:docPr id="148163641" name="Pole tekstowe 1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538BA" w14:textId="3F0E081E" w:rsidR="00E15BEB" w:rsidRPr="00E15BEB" w:rsidRDefault="00E15BEB" w:rsidP="00E15B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5B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52F6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Wewnętrzne / Internal Zakłady Farmaceutyczne POLPHARMA S.A." style="position:absolute;margin-left:0;margin-top:0;width:233.2pt;height:2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2F7538BA" w14:textId="3F0E081E" w:rsidR="00E15BEB" w:rsidRPr="00E15BEB" w:rsidRDefault="00E15BEB" w:rsidP="00E15B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15BE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47245" w14:textId="77777777" w:rsidR="00E15BEB" w:rsidRDefault="00E15BEB" w:rsidP="00E15BEB">
      <w:pPr>
        <w:spacing w:after="0" w:line="240" w:lineRule="auto"/>
      </w:pPr>
      <w:r>
        <w:separator/>
      </w:r>
    </w:p>
  </w:footnote>
  <w:footnote w:type="continuationSeparator" w:id="0">
    <w:p w14:paraId="67B5558A" w14:textId="77777777" w:rsidR="00E15BEB" w:rsidRDefault="00E15BEB" w:rsidP="00E1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B1B0F"/>
    <w:multiLevelType w:val="multilevel"/>
    <w:tmpl w:val="7AE0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162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82"/>
    <w:rsid w:val="00161CF4"/>
    <w:rsid w:val="005623AD"/>
    <w:rsid w:val="00AA1482"/>
    <w:rsid w:val="00E1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134D"/>
  <w15:chartTrackingRefBased/>
  <w15:docId w15:val="{DEADF5C3-E864-49E0-82F9-226C45F2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1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1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1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1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1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1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1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1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1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1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14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14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14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14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14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14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1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1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1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1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1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14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14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14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1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14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148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A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1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BEB"/>
  </w:style>
  <w:style w:type="character" w:styleId="Hipercze">
    <w:name w:val="Hyperlink"/>
    <w:basedOn w:val="Domylnaczcionkaakapitu"/>
    <w:uiPriority w:val="99"/>
    <w:unhideWhenUsed/>
    <w:rsid w:val="00161CF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ptfarm.pl%2FPF%2Fprzeglad-numerow%2F-%2F15266&amp;data=05%7C02%7Cmarlena.maciejewska%40polpharma.com%7C0152ecb2ca1c4149ea8b08ddd8d6e3ef%7Cedf3cfc4ee604b92a2cbda2c123fc895%7C0%7C0%7C638905139637519352%7CUnknown%7CTWFpbGZsb3d8eyJFbXB0eU1hcGkiOnRydWUsIlYiOiIwLjAuMDAwMCIsIlAiOiJXaW4zMiIsIkFOIjoiTWFpbCIsIldUIjoyfQ%3D%3D%7C0%7C%7C%7C&amp;sdata=Z45SjmB8c3hbnszTih4zih6kJanabS8wu%2Bm%2BY2SB634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Marlena</dc:creator>
  <cp:keywords/>
  <dc:description/>
  <cp:lastModifiedBy>Maciejewska Marlena</cp:lastModifiedBy>
  <cp:revision>2</cp:revision>
  <dcterms:created xsi:type="dcterms:W3CDTF">2025-08-19T12:46:00Z</dcterms:created>
  <dcterms:modified xsi:type="dcterms:W3CDTF">2025-08-19T12:46:00Z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8d4cc39,3a49bcde,1d178884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2025-08-19T12:45:05Z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8155af70-c7c9-49e4-89d5-c2d0d4278d9c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