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4710DD01" w:rsidR="003478E0" w:rsidRDefault="00882F46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13CDA301" wp14:editId="23E3E7EE">
            <wp:simplePos x="0" y="0"/>
            <wp:positionH relativeFrom="column">
              <wp:posOffset>3756025</wp:posOffset>
            </wp:positionH>
            <wp:positionV relativeFrom="paragraph">
              <wp:posOffset>342265</wp:posOffset>
            </wp:positionV>
            <wp:extent cx="2382293" cy="4316095"/>
            <wp:effectExtent l="0" t="0" r="0" b="8255"/>
            <wp:wrapNone/>
            <wp:docPr id="5191582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293" cy="431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 w:rsidR="00D869BA">
        <w:rPr>
          <w:b/>
          <w:bCs/>
          <w:sz w:val="48"/>
          <w:szCs w:val="48"/>
        </w:rPr>
        <w:t xml:space="preserve">NAGIETEK </w:t>
      </w:r>
      <w:r w:rsidR="003C0613" w:rsidRPr="00FF0A9C">
        <w:rPr>
          <w:b/>
          <w:bCs/>
          <w:sz w:val="48"/>
          <w:szCs w:val="48"/>
        </w:rPr>
        <w:t>FIX</w:t>
      </w:r>
      <w:r w:rsidR="003C0613">
        <w:rPr>
          <w:b/>
          <w:bCs/>
          <w:sz w:val="40"/>
          <w:szCs w:val="40"/>
        </w:rPr>
        <w:br/>
      </w:r>
      <w:r w:rsidR="003C0613">
        <w:rPr>
          <w:sz w:val="28"/>
          <w:szCs w:val="28"/>
        </w:rPr>
        <w:t>1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2D6D6086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6003165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52BB5C5A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692E29A8" w14:textId="1BBB2200" w:rsidR="00123EAB" w:rsidRPr="00123EAB" w:rsidRDefault="003C0613" w:rsidP="00123EAB">
      <w:pPr>
        <w:rPr>
          <w:b/>
          <w:bCs/>
          <w:sz w:val="32"/>
          <w:szCs w:val="32"/>
        </w:rPr>
      </w:pPr>
      <w:r w:rsidRPr="003C0613">
        <w:rPr>
          <w:b/>
          <w:bCs/>
          <w:sz w:val="32"/>
          <w:szCs w:val="32"/>
        </w:rPr>
        <w:t xml:space="preserve">Polecany </w:t>
      </w:r>
      <w:r w:rsidR="00123EAB">
        <w:rPr>
          <w:b/>
          <w:bCs/>
          <w:sz w:val="32"/>
          <w:szCs w:val="32"/>
        </w:rPr>
        <w:t xml:space="preserve">w łagodnych stanach </w:t>
      </w:r>
      <w:r w:rsidR="00123EAB">
        <w:rPr>
          <w:b/>
          <w:bCs/>
          <w:sz w:val="32"/>
          <w:szCs w:val="32"/>
        </w:rPr>
        <w:br/>
        <w:t xml:space="preserve">zapalnych skóry. </w:t>
      </w:r>
      <w:r w:rsidR="002B5C79">
        <w:rPr>
          <w:b/>
          <w:bCs/>
          <w:sz w:val="32"/>
          <w:szCs w:val="32"/>
        </w:rPr>
        <w:t>Leczy niewielkie</w:t>
      </w:r>
      <w:r w:rsidR="002B5C79">
        <w:rPr>
          <w:b/>
          <w:bCs/>
          <w:sz w:val="32"/>
          <w:szCs w:val="32"/>
        </w:rPr>
        <w:br/>
        <w:t>zranienia skóry.</w:t>
      </w:r>
    </w:p>
    <w:p w14:paraId="57B1868B" w14:textId="520DA1A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35AF2CB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311ADEC" w14:textId="0957C827" w:rsidR="003478E0" w:rsidRDefault="00882F46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2EDF613" wp14:editId="2A5188D9">
                <wp:extent cx="304800" cy="304800"/>
                <wp:effectExtent l="0" t="0" r="0" b="0"/>
                <wp:docPr id="1990912852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3FAFA6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5B6ADE" w14:textId="137FB37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3F36048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67EEB8F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7EAA441D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44675BB0" w:rsidR="003C0613" w:rsidRDefault="00A63C1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Nagietek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1 saszetka zawiera 1,0 g </w:t>
      </w:r>
      <w:proofErr w:type="spellStart"/>
      <w:r>
        <w:rPr>
          <w:rFonts w:ascii="Arial" w:eastAsia="Times New Roman" w:hAnsi="Arial" w:cs="Arial"/>
          <w:sz w:val="20"/>
          <w:szCs w:val="20"/>
        </w:rPr>
        <w:t>Calendula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officinalis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L., </w:t>
      </w:r>
      <w:proofErr w:type="spellStart"/>
      <w:r>
        <w:rPr>
          <w:rFonts w:ascii="Arial" w:eastAsia="Times New Roman" w:hAnsi="Arial" w:cs="Arial"/>
          <w:sz w:val="20"/>
          <w:szCs w:val="20"/>
        </w:rPr>
        <w:t>flos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(kwiat nagietka). Zioła do zaparzania,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roślinny produkt leczniczy przeznaczony do objawowego leczenia: łagodnych stanów zapalnych skóry (takich jak oparzenia słoneczne) oraz jako środek wspomagający w leczeniu niewielkich zranień skóry, łagodnych stanów zapalnych jamy ustnej lub gardła. Tradycyjny produkt leczniczy roślinny do stosowania w wymienionych wskazaniach, wynikających wyłącznie z jego długotrwałego stosowania.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2019.10.16. 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7B60C0A5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013AF2A" w14:textId="3E33CAC1" w:rsidR="003C0613" w:rsidRDefault="003C0613">
      <w:pPr>
        <w:rPr>
          <w:rFonts w:ascii="Arial" w:eastAsia="Times New Roman" w:hAnsi="Arial" w:cs="Arial"/>
          <w:sz w:val="20"/>
          <w:szCs w:val="20"/>
        </w:rPr>
      </w:pPr>
      <w:r w:rsidRPr="003C0613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F08D8B3" w14:textId="77777777" w:rsidR="003C0613" w:rsidRDefault="003C0613">
      <w:pPr>
        <w:rPr>
          <w:rFonts w:ascii="Arial" w:eastAsia="Times New Roman" w:hAnsi="Arial" w:cs="Arial"/>
          <w:sz w:val="20"/>
          <w:szCs w:val="20"/>
        </w:rPr>
      </w:pPr>
    </w:p>
    <w:p w14:paraId="4F124A90" w14:textId="71CBC5A2" w:rsidR="003C0613" w:rsidRDefault="003C0613">
      <w:r>
        <w:t xml:space="preserve">NUMER EML: </w:t>
      </w:r>
      <w:r w:rsidR="00D869BA" w:rsidRPr="00D869BA">
        <w:t>ZIEL/2026/398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123EAB"/>
    <w:rsid w:val="002B5C79"/>
    <w:rsid w:val="003478E0"/>
    <w:rsid w:val="003C0613"/>
    <w:rsid w:val="00471879"/>
    <w:rsid w:val="005853B3"/>
    <w:rsid w:val="00882F46"/>
    <w:rsid w:val="00A20079"/>
    <w:rsid w:val="00A63C1F"/>
    <w:rsid w:val="00D869BA"/>
    <w:rsid w:val="00DF56CF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947</Characters>
  <Application>Microsoft Office Word</Application>
  <DocSecurity>0</DocSecurity>
  <Lines>15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7</cp:revision>
  <dcterms:created xsi:type="dcterms:W3CDTF">2026-01-30T10:07:00Z</dcterms:created>
  <dcterms:modified xsi:type="dcterms:W3CDTF">2026-01-30T15:24:00Z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